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D1" w:rsidRPr="00B407D1" w:rsidRDefault="00B407D1" w:rsidP="00B407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7D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</w:p>
    <w:p w:rsidR="00B407D1" w:rsidRPr="00B407D1" w:rsidRDefault="00B407D1" w:rsidP="00B407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407D1">
        <w:rPr>
          <w:rFonts w:ascii="Times New Roman" w:eastAsia="Times New Roman" w:hAnsi="Times New Roman" w:cs="Times New Roman"/>
          <w:b/>
          <w:sz w:val="28"/>
          <w:szCs w:val="28"/>
        </w:rPr>
        <w:t>Логиновского</w:t>
      </w:r>
      <w:proofErr w:type="spellEnd"/>
      <w:r w:rsidRPr="00B407D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B407D1">
        <w:rPr>
          <w:rFonts w:ascii="Times New Roman" w:eastAsia="Times New Roman" w:hAnsi="Times New Roman" w:cs="Times New Roman"/>
          <w:b/>
          <w:sz w:val="28"/>
          <w:szCs w:val="28"/>
        </w:rPr>
        <w:t>Павлоградского</w:t>
      </w:r>
      <w:proofErr w:type="spellEnd"/>
    </w:p>
    <w:p w:rsidR="00B407D1" w:rsidRPr="00B407D1" w:rsidRDefault="00B407D1" w:rsidP="00B407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7D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Омской области</w:t>
      </w:r>
    </w:p>
    <w:p w:rsidR="00B407D1" w:rsidRPr="00B407D1" w:rsidRDefault="00B407D1" w:rsidP="00B407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7D1" w:rsidRPr="00B407D1" w:rsidRDefault="00B407D1" w:rsidP="00B407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407D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07D1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B407D1" w:rsidRPr="00B407D1" w:rsidRDefault="00B407D1" w:rsidP="00B407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407D1" w:rsidRPr="00B407D1" w:rsidRDefault="00B407D1" w:rsidP="00B407D1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07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 30.10.2008  № 75-п</w:t>
      </w:r>
    </w:p>
    <w:p w:rsidR="00B407D1" w:rsidRPr="00B407D1" w:rsidRDefault="00B407D1" w:rsidP="00B407D1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7D1"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B407D1">
        <w:rPr>
          <w:rFonts w:ascii="Times New Roman" w:eastAsia="Times New Roman" w:hAnsi="Times New Roman" w:cs="Times New Roman"/>
          <w:b/>
          <w:sz w:val="24"/>
          <w:szCs w:val="24"/>
        </w:rPr>
        <w:t>Логиновка</w:t>
      </w:r>
      <w:proofErr w:type="spellEnd"/>
    </w:p>
    <w:p w:rsidR="00B407D1" w:rsidRPr="00B407D1" w:rsidRDefault="00B407D1" w:rsidP="00B407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7D1" w:rsidRPr="00B407D1" w:rsidRDefault="00B407D1" w:rsidP="00B407D1">
      <w:pPr>
        <w:tabs>
          <w:tab w:val="left" w:pos="0"/>
        </w:tabs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7D1">
        <w:rPr>
          <w:rFonts w:ascii="Times New Roman" w:eastAsia="Times New Roman" w:hAnsi="Times New Roman" w:cs="Times New Roman"/>
          <w:sz w:val="24"/>
          <w:szCs w:val="24"/>
        </w:rPr>
        <w:t>Об        утверждении           порядка</w:t>
      </w:r>
    </w:p>
    <w:p w:rsidR="00B407D1" w:rsidRPr="00B407D1" w:rsidRDefault="00B407D1" w:rsidP="00B407D1">
      <w:pPr>
        <w:tabs>
          <w:tab w:val="left" w:pos="0"/>
        </w:tabs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7D1">
        <w:rPr>
          <w:rFonts w:ascii="Times New Roman" w:eastAsia="Times New Roman" w:hAnsi="Times New Roman" w:cs="Times New Roman"/>
          <w:sz w:val="24"/>
          <w:szCs w:val="24"/>
        </w:rPr>
        <w:t>организации   продажи  имущества,</w:t>
      </w:r>
    </w:p>
    <w:p w:rsidR="00B407D1" w:rsidRPr="00B407D1" w:rsidRDefault="00B407D1" w:rsidP="00B407D1">
      <w:pPr>
        <w:tabs>
          <w:tab w:val="left" w:pos="0"/>
        </w:tabs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7D1">
        <w:rPr>
          <w:rFonts w:ascii="Times New Roman" w:eastAsia="Times New Roman" w:hAnsi="Times New Roman" w:cs="Times New Roman"/>
          <w:sz w:val="24"/>
          <w:szCs w:val="24"/>
        </w:rPr>
        <w:t>находящегося</w:t>
      </w:r>
      <w:proofErr w:type="gramEnd"/>
      <w:r w:rsidRPr="00B407D1">
        <w:rPr>
          <w:rFonts w:ascii="Times New Roman" w:eastAsia="Times New Roman" w:hAnsi="Times New Roman" w:cs="Times New Roman"/>
          <w:sz w:val="24"/>
          <w:szCs w:val="24"/>
        </w:rPr>
        <w:t xml:space="preserve">    в      собственности </w:t>
      </w:r>
    </w:p>
    <w:p w:rsidR="00B407D1" w:rsidRPr="00B407D1" w:rsidRDefault="00B407D1" w:rsidP="00B407D1">
      <w:pPr>
        <w:tabs>
          <w:tab w:val="left" w:pos="0"/>
        </w:tabs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07D1">
        <w:rPr>
          <w:rFonts w:ascii="Times New Roman" w:eastAsia="Times New Roman" w:hAnsi="Times New Roman" w:cs="Times New Roman"/>
          <w:sz w:val="24"/>
          <w:szCs w:val="24"/>
        </w:rPr>
        <w:t>Логиновского</w:t>
      </w:r>
      <w:proofErr w:type="spellEnd"/>
      <w:r w:rsidRPr="00B407D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B407D1" w:rsidRPr="00B407D1" w:rsidRDefault="00B407D1" w:rsidP="00B407D1">
      <w:pPr>
        <w:tabs>
          <w:tab w:val="left" w:pos="0"/>
        </w:tabs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07D1">
        <w:rPr>
          <w:rFonts w:ascii="Times New Roman" w:eastAsia="Times New Roman" w:hAnsi="Times New Roman" w:cs="Times New Roman"/>
          <w:sz w:val="24"/>
          <w:szCs w:val="24"/>
        </w:rPr>
        <w:t>Павлоградского</w:t>
      </w:r>
      <w:proofErr w:type="spellEnd"/>
      <w:r w:rsidRPr="00B407D1">
        <w:rPr>
          <w:rFonts w:ascii="Times New Roman" w:eastAsia="Times New Roman" w:hAnsi="Times New Roman" w:cs="Times New Roman"/>
          <w:sz w:val="24"/>
          <w:szCs w:val="24"/>
        </w:rPr>
        <w:t xml:space="preserve">     муниципального</w:t>
      </w:r>
    </w:p>
    <w:p w:rsidR="00B407D1" w:rsidRPr="00B407D1" w:rsidRDefault="00B407D1" w:rsidP="00B407D1">
      <w:pPr>
        <w:tabs>
          <w:tab w:val="left" w:pos="0"/>
        </w:tabs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7D1">
        <w:rPr>
          <w:rFonts w:ascii="Times New Roman" w:eastAsia="Times New Roman" w:hAnsi="Times New Roman" w:cs="Times New Roman"/>
          <w:sz w:val="24"/>
          <w:szCs w:val="24"/>
        </w:rPr>
        <w:t xml:space="preserve">района        Омской             области, </w:t>
      </w:r>
    </w:p>
    <w:p w:rsidR="00B407D1" w:rsidRPr="00B407D1" w:rsidRDefault="00B407D1" w:rsidP="00B407D1">
      <w:pPr>
        <w:tabs>
          <w:tab w:val="left" w:pos="0"/>
        </w:tabs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7D1">
        <w:rPr>
          <w:rFonts w:ascii="Times New Roman" w:eastAsia="Times New Roman" w:hAnsi="Times New Roman" w:cs="Times New Roman"/>
          <w:sz w:val="24"/>
          <w:szCs w:val="24"/>
        </w:rPr>
        <w:t xml:space="preserve">посредством                   </w:t>
      </w:r>
      <w:proofErr w:type="gramStart"/>
      <w:r w:rsidRPr="00B407D1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proofErr w:type="gramEnd"/>
    </w:p>
    <w:p w:rsidR="00B407D1" w:rsidRPr="00B407D1" w:rsidRDefault="00B407D1" w:rsidP="00B407D1">
      <w:pPr>
        <w:tabs>
          <w:tab w:val="left" w:pos="0"/>
        </w:tabs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7D1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</w:p>
    <w:p w:rsidR="00B407D1" w:rsidRPr="00B407D1" w:rsidRDefault="00B407D1" w:rsidP="00B407D1">
      <w:pPr>
        <w:tabs>
          <w:tab w:val="left" w:pos="0"/>
        </w:tabs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7D1" w:rsidRPr="00B407D1" w:rsidRDefault="00B407D1" w:rsidP="00B407D1">
      <w:pPr>
        <w:tabs>
          <w:tab w:val="left" w:pos="0"/>
        </w:tabs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7D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407D1">
        <w:rPr>
          <w:rFonts w:ascii="Times New Roman" w:eastAsia="Times New Roman" w:hAnsi="Times New Roman" w:cs="Times New Roman"/>
          <w:sz w:val="24"/>
          <w:szCs w:val="24"/>
        </w:rPr>
        <w:t>Руководствуясь пунктом 4 статьи 14, пунктами 19,22 статьи 20, пунктом 5 статьи 24 Федерального закона «О приватизации государственного и муниципального имущества», Постановлениями Правительства Российской Федерации от 22 июля 2002 года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 и от 12 августа 2002 года № 584 «Об утверждении Положения о проведения</w:t>
      </w:r>
      <w:proofErr w:type="gramEnd"/>
      <w:r w:rsidRPr="00B407D1">
        <w:rPr>
          <w:rFonts w:ascii="Times New Roman" w:eastAsia="Times New Roman" w:hAnsi="Times New Roman" w:cs="Times New Roman"/>
          <w:sz w:val="24"/>
          <w:szCs w:val="24"/>
        </w:rPr>
        <w:t xml:space="preserve"> конкурса по продаже государственного или муниципального имущества», главой 7 Положения «Об управлении муниципальной собственностью </w:t>
      </w:r>
      <w:proofErr w:type="spellStart"/>
      <w:r w:rsidRPr="00B407D1">
        <w:rPr>
          <w:rFonts w:ascii="Times New Roman" w:eastAsia="Times New Roman" w:hAnsi="Times New Roman" w:cs="Times New Roman"/>
          <w:sz w:val="24"/>
          <w:szCs w:val="24"/>
        </w:rPr>
        <w:t>Логиновского</w:t>
      </w:r>
      <w:proofErr w:type="spellEnd"/>
      <w:r w:rsidRPr="00B407D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407D1">
        <w:rPr>
          <w:rFonts w:ascii="Times New Roman" w:eastAsia="Times New Roman" w:hAnsi="Times New Roman" w:cs="Times New Roman"/>
          <w:sz w:val="24"/>
          <w:szCs w:val="24"/>
        </w:rPr>
        <w:t>Павлоградского</w:t>
      </w:r>
      <w:proofErr w:type="spellEnd"/>
      <w:r w:rsidRPr="00B407D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области», утвержденного решением Совета </w:t>
      </w:r>
      <w:proofErr w:type="spellStart"/>
      <w:r w:rsidRPr="00B407D1">
        <w:rPr>
          <w:rFonts w:ascii="Times New Roman" w:eastAsia="Times New Roman" w:hAnsi="Times New Roman" w:cs="Times New Roman"/>
          <w:sz w:val="24"/>
          <w:szCs w:val="24"/>
        </w:rPr>
        <w:t>Логиновского</w:t>
      </w:r>
      <w:proofErr w:type="spellEnd"/>
      <w:r w:rsidRPr="00B407D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407D1">
        <w:rPr>
          <w:rFonts w:ascii="Times New Roman" w:eastAsia="Times New Roman" w:hAnsi="Times New Roman" w:cs="Times New Roman"/>
          <w:sz w:val="24"/>
          <w:szCs w:val="24"/>
        </w:rPr>
        <w:t>Павлоградского</w:t>
      </w:r>
      <w:proofErr w:type="spellEnd"/>
      <w:r w:rsidRPr="00B407D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от 13.12.2005 № 29 –</w:t>
      </w:r>
    </w:p>
    <w:p w:rsidR="00B407D1" w:rsidRPr="00B407D1" w:rsidRDefault="00B407D1" w:rsidP="00B407D1">
      <w:pPr>
        <w:tabs>
          <w:tab w:val="left" w:pos="0"/>
        </w:tabs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7D1" w:rsidRPr="00B407D1" w:rsidRDefault="00B407D1" w:rsidP="00B407D1">
      <w:pPr>
        <w:tabs>
          <w:tab w:val="left" w:pos="0"/>
        </w:tabs>
        <w:spacing w:after="0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7D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07D1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B407D1" w:rsidRPr="00B407D1" w:rsidRDefault="00B407D1" w:rsidP="00B407D1">
      <w:pPr>
        <w:tabs>
          <w:tab w:val="left" w:pos="0"/>
        </w:tabs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7D1" w:rsidRPr="00B407D1" w:rsidRDefault="00B407D1" w:rsidP="00B407D1">
      <w:pPr>
        <w:tabs>
          <w:tab w:val="left" w:pos="0"/>
        </w:tabs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7D1">
        <w:rPr>
          <w:rFonts w:ascii="Times New Roman" w:eastAsia="Times New Roman" w:hAnsi="Times New Roman" w:cs="Times New Roman"/>
          <w:sz w:val="24"/>
          <w:szCs w:val="24"/>
        </w:rPr>
        <w:tab/>
        <w:t xml:space="preserve">1.Утвердить Порядок организации продажи имущества, находящегося в собственности </w:t>
      </w:r>
      <w:proofErr w:type="spellStart"/>
      <w:r w:rsidRPr="00B407D1">
        <w:rPr>
          <w:rFonts w:ascii="Times New Roman" w:eastAsia="Times New Roman" w:hAnsi="Times New Roman" w:cs="Times New Roman"/>
          <w:sz w:val="24"/>
          <w:szCs w:val="24"/>
        </w:rPr>
        <w:t>Логиновского</w:t>
      </w:r>
      <w:proofErr w:type="spellEnd"/>
      <w:r w:rsidRPr="00B407D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407D1">
        <w:rPr>
          <w:rFonts w:ascii="Times New Roman" w:eastAsia="Times New Roman" w:hAnsi="Times New Roman" w:cs="Times New Roman"/>
          <w:sz w:val="24"/>
          <w:szCs w:val="24"/>
        </w:rPr>
        <w:t>Павлоградского</w:t>
      </w:r>
      <w:proofErr w:type="spellEnd"/>
      <w:r w:rsidRPr="00B407D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области, посредством публичного предложения  (прилагается). </w:t>
      </w:r>
    </w:p>
    <w:p w:rsidR="00B407D1" w:rsidRPr="00B407D1" w:rsidRDefault="00B407D1" w:rsidP="00B407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7D1" w:rsidRPr="00B407D1" w:rsidRDefault="00B407D1" w:rsidP="00B407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7D1" w:rsidRPr="00B407D1" w:rsidRDefault="00B407D1" w:rsidP="00B407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7D1" w:rsidRPr="00B407D1" w:rsidRDefault="00B407D1" w:rsidP="00B407D1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407D1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B407D1">
        <w:rPr>
          <w:rFonts w:ascii="Times New Roman" w:eastAsia="Times New Roman" w:hAnsi="Times New Roman" w:cs="Times New Roman"/>
          <w:sz w:val="24"/>
          <w:szCs w:val="24"/>
        </w:rPr>
        <w:t>Логиновского</w:t>
      </w:r>
      <w:proofErr w:type="spellEnd"/>
      <w:r w:rsidRPr="00B40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7D1">
        <w:rPr>
          <w:rFonts w:ascii="Times New Roman" w:eastAsia="Times New Roman" w:hAnsi="Times New Roman" w:cs="Times New Roman"/>
          <w:sz w:val="24"/>
          <w:szCs w:val="24"/>
        </w:rPr>
        <w:tab/>
      </w:r>
      <w:r w:rsidRPr="00B407D1">
        <w:rPr>
          <w:rFonts w:ascii="Times New Roman" w:eastAsia="Times New Roman" w:hAnsi="Times New Roman" w:cs="Times New Roman"/>
          <w:sz w:val="24"/>
          <w:szCs w:val="24"/>
        </w:rPr>
        <w:tab/>
      </w:r>
      <w:r w:rsidRPr="00B407D1">
        <w:rPr>
          <w:rFonts w:ascii="Times New Roman" w:eastAsia="Times New Roman" w:hAnsi="Times New Roman" w:cs="Times New Roman"/>
          <w:sz w:val="24"/>
          <w:szCs w:val="24"/>
        </w:rPr>
        <w:tab/>
      </w:r>
      <w:r w:rsidRPr="00B407D1">
        <w:rPr>
          <w:rFonts w:ascii="Times New Roman" w:eastAsia="Times New Roman" w:hAnsi="Times New Roman" w:cs="Times New Roman"/>
          <w:sz w:val="24"/>
          <w:szCs w:val="24"/>
        </w:rPr>
        <w:tab/>
      </w:r>
      <w:r w:rsidRPr="00B407D1">
        <w:rPr>
          <w:rFonts w:ascii="Times New Roman" w:eastAsia="Times New Roman" w:hAnsi="Times New Roman" w:cs="Times New Roman"/>
          <w:sz w:val="24"/>
          <w:szCs w:val="24"/>
        </w:rPr>
        <w:tab/>
      </w:r>
      <w:r w:rsidRPr="00B407D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B407D1" w:rsidRPr="00B407D1" w:rsidRDefault="00B407D1" w:rsidP="00B407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07D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П.П.Артамонов  </w:t>
      </w:r>
    </w:p>
    <w:p w:rsidR="00B407D1" w:rsidRDefault="00B407D1" w:rsidP="00B407D1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407D1" w:rsidRDefault="00B407D1" w:rsidP="00B407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407D1" w:rsidRDefault="00B407D1" w:rsidP="00B407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407D1" w:rsidRDefault="00B407D1" w:rsidP="00B407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407D1" w:rsidRDefault="00B407D1" w:rsidP="00B407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407D1" w:rsidRPr="00000378" w:rsidRDefault="00B407D1" w:rsidP="00B407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0037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407D1" w:rsidRPr="00000378" w:rsidRDefault="00B407D1" w:rsidP="00B407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0037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407D1" w:rsidRDefault="00B407D1" w:rsidP="00B407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00378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</w:p>
    <w:p w:rsidR="00B407D1" w:rsidRPr="00000378" w:rsidRDefault="00B407D1" w:rsidP="00B407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003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407D1" w:rsidRPr="00792E89" w:rsidRDefault="00B407D1" w:rsidP="00B407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07D1" w:rsidRPr="00792E89" w:rsidRDefault="00B407D1" w:rsidP="00B407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07D1" w:rsidRPr="00792E89" w:rsidRDefault="00B407D1" w:rsidP="00B407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ПОРЯДОК</w:t>
      </w:r>
    </w:p>
    <w:p w:rsidR="00B407D1" w:rsidRPr="00792E89" w:rsidRDefault="00B407D1" w:rsidP="00B407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 xml:space="preserve">ОРГАНИЗАЦИИ ПРОДАЖИ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ЛОГИНОВСКОГО</w:t>
      </w:r>
      <w:r w:rsidRPr="00792E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07D1" w:rsidRPr="00792E89" w:rsidRDefault="00B407D1" w:rsidP="00B407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ПАВЛОГРАДСКОГО МУНИЦИПАЛЬНОГО РАЙОНА ОМСКОЙ ОБЛАСТИ,</w:t>
      </w:r>
    </w:p>
    <w:p w:rsidR="00B407D1" w:rsidRPr="00792E89" w:rsidRDefault="00B407D1" w:rsidP="00B407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ПОСРЕДСТВОМ ПУБЛИЧНОГО ПРЕДЛОЖЕНИЯ</w:t>
      </w:r>
    </w:p>
    <w:p w:rsidR="00B407D1" w:rsidRPr="00792E89" w:rsidRDefault="00B407D1" w:rsidP="00B407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07D1" w:rsidRPr="00792E89" w:rsidRDefault="00B407D1" w:rsidP="00B407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407D1" w:rsidRPr="00792E89" w:rsidRDefault="00B407D1" w:rsidP="00B407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92E8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"О приватизации государственного и муниципального имущества", Постановлением Правительства Российской Федерации от 22 июля 2002 года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 и главой 7 Положения "Об управлении муниципальной собственностью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792E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2E89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792E8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области", утвержденного Решением</w:t>
      </w:r>
      <w:proofErr w:type="gramEnd"/>
      <w:r w:rsidRPr="00792E89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792E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2E89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792E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13.12.2005 N 29, и определяет правила организации продажи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792E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2E89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792E89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имущество), посредством публичного предложения.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 xml:space="preserve">2. Настоящий Порядок определяет действия уполномоченного органа (организации), определяемого Администрацией </w:t>
      </w:r>
      <w:r>
        <w:rPr>
          <w:rFonts w:ascii="Times New Roman" w:hAnsi="Times New Roman" w:cs="Times New Roman"/>
          <w:sz w:val="28"/>
          <w:szCs w:val="28"/>
        </w:rPr>
        <w:t>Логиновского</w:t>
      </w:r>
      <w:r w:rsidRPr="00792E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2E89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792E89">
        <w:rPr>
          <w:rFonts w:ascii="Times New Roman" w:hAnsi="Times New Roman" w:cs="Times New Roman"/>
          <w:sz w:val="28"/>
          <w:szCs w:val="28"/>
        </w:rPr>
        <w:t xml:space="preserve"> муниципального района выполнять функции по продаже имущества (далее - Продавец).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3. Продавец в процессе подготовки и проведения продажи имущества выполняет следующие функции: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1) устанавливает место и срок приема заявок на приобретение имущества (дата и время начала и окончания приема заявок). Срок приема заявок должен составлять не менее 30 рабочих дней;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2) устанавливает начальную цену имущества (цену первоначального предложения);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3) устанавливает величину, на которую снижается начальная цена имущества, составляющую не более десяти процентов начальной цены;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4) устанавливает период, по истечении которого последовательно снижается цена предложения. Продолжительность каждого периода должна составлять не менее 5 рабочих дней;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E89">
        <w:rPr>
          <w:rFonts w:ascii="Times New Roman" w:hAnsi="Times New Roman" w:cs="Times New Roman"/>
          <w:sz w:val="28"/>
          <w:szCs w:val="28"/>
        </w:rPr>
        <w:lastRenderedPageBreak/>
        <w:t>5) устанавливает минимальную цену предложения, по которой может быть продано имущество (цену отсечения), равную нормативной цене (50 процентов начальной цены несостоявшегося аукциона);</w:t>
      </w:r>
      <w:proofErr w:type="gramEnd"/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6) организует подготовку и публикацию информационного сообщения о продаже имущества, в котором оговаривается обязанность Продавца заключить договор купли-продажи имущества с любым лицом, чья заявка будет зарегистрирована в установленном порядке;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E89">
        <w:rPr>
          <w:rFonts w:ascii="Times New Roman" w:hAnsi="Times New Roman" w:cs="Times New Roman"/>
          <w:sz w:val="28"/>
          <w:szCs w:val="28"/>
        </w:rPr>
        <w:t>7) рассматривает заявки юридических и физических лиц на приобретение имущества (далее именуются соответственно заявки и претенденты) и прилагаемые к ним документы на предмет соответствия установленным настоящим Порядком и федеральным законодательством требованиям и регистрирует первую заявку в журнале приема заявок с указанием даты и времени ее поступления либо отказывает в их рассмотрении или регистрации по основаниям, предусмотренным настоящим Порядком;</w:t>
      </w:r>
      <w:proofErr w:type="gramEnd"/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8) заключает с претендентом, чья заявка зарегистрирована (далее - Покупатель), договор купли-продажи имущества;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9) производит расчеты с Покупателем;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10) организует подготовку и публикацию информационного сообщения об итогах продажи имущества в тех же средствах массовой информации, в которых было опубликовано сообщение о продаже имущества;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11) обеспечивает передачу имущества Покупателю и совершает необходимые действия, связанные с переходом права собственности на это имущество;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12) осуществляет иные функции, предусмотренные федеральным законодательством и настоящим Порядком.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7D1" w:rsidRPr="00792E89" w:rsidRDefault="00B407D1" w:rsidP="00B407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2. Порядок приема и регистрации заявок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4. Прием и регистрацию заявок осуществляет работник Продавца, назначаемый Продавцом (далее - Уполномоченное лицо).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Уполномоченное лицо имеет право привлекать к своей работе по согласованию с руководителем Продавца или иным уполномоченным им должностным лицом независимых экспертов, консультантов, наблюдателей и представителей средств массовой информации с их согласия.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5. Уполномоченное лицо ведет книгу обращений претендентов на участие в продаже посредством публичного предложения, куда заносятся сведения о претенденте и вкладываются копии описи представленных ими документов.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6. Прием заявок осуществляется Уполномоченным лицом в течение указанного в информационном сообщении срока и завершается регистрацией первой заявки в журнале приема заявок.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7. Форма бланка заявки утверждается Продавцом и приводится в информационном сообщении.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lastRenderedPageBreak/>
        <w:t>В заявке должна быть указана цифрами и прописью цена имущества, равная начальной цене (цене первоначального предложения) либо цене предложения, сформировавшейся на момент подачи заявки в результате снижения начальной цены. В случае если цифрами и прописью указаны разные цены, принимается во внимание цена, указанная прописью.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В заявке также должно содержаться указание на то, что претендент полностью и безоговорочно принимает публичное предложение о продаже имущества, ознакомлен с проектом договора купли-продажи имущества, опубликованным одновременно с информационным сообщением, и обязуется заключить договор по указанной в нем цене предложения.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8. Заявка и прилагаемые к ней документы принимаются к рассмотрению по составленной претендентом описи. На каждом экземпляре описи делается отметка с указанием даты (число, месяц, год) и времени (часы, минуты) ее поступления. Один экземпляр описи возвращается претенденту, другой остается у Уполномоченного лица.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9. Заявка не принимается к рассмотрению в следующих случаях: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1) заявка поступила после регистрации первой заявки в журнале приема заявок;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2) заявка поступила по истечении установленного информационным сообщением срока приема заявок.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10. Принятые заявка и прилагаемые к ней документы рассматриваются Уполномоченным лицом в день подачи заявки претендентом. При рассмотрении заявки и прилагаемых к ней документов Уполномоченное лицо: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1) проверяет их на соответствие перечню представляемых документов, опубликованному в информационном сообщении, а также их оформление на соответствие требованиям, установленным информационным сообщением и федеральным законодательством;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2) проверяет право лица действовать от имени претендента, если заявка подана представителем претендента;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3) проверяет соответствие цены предложения, указанной в заявке, цене предложения, сформировавшейся на дату подачи заявки.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11. По результатам рассмотрения заявки и прилагаемых к ней документов Уполномоченное лицо принимает решение о регистрации заявки или об отказе в ее регистрации.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12. Уполномоченное лицо отказывает в регистрации заявки по следующим основаниям: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1) заявка оформлена с нарушением требований, установленных настоящим Порядком;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2) цена предложения, указанная в заявке, не соответствует цене предложения, сформировавшейся на дату подачи заявки;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3) заявка подана лицом, не уполномоченным претендентом на осуществление таких действий;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4) представленные документы не подтверждают права претендента быть покупателем имущества в соответствии с федеральным законодательством;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lastRenderedPageBreak/>
        <w:t>5) представлены не все документы, указанные в информационном сообщении, либо они оформлены ненадлежащим образом.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Настоящий перечень оснований для отказа претенденту в регистрации заявки является исчерпывающим.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При отказе в регистрации заявки на экземпляре описи документов, остающемся у претендента, Уполномоченное лицо делает соответствующую отметку с указанием причины, даты и времени отказа (число, месяц, год, время в часах и минутах) и заверяет своей подписью. Незарегистрированная заявка с прилагаемыми к ней документами возвращается претенденту или его полномочному представителю под расписку или заказным письмом.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13. При отказе в регистрации заявки Уполномоченное лицо принимает и рассматривает заявку следующего по очереди претендента, сведения о котором занесены в книгу обращений претендентов на участие в продаже посредством публичного предложения, в порядке, предусмотренном пунктом 10 настоящего Порядка.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14. При регистрации заявки в журнале приема заявок указывается дата и время ее поступления (число, месяц, год, время в часах и минутах), заявке присваивается регистрационный номер, на экземпляре описи документов делается отметка о присвоенном заявке регистрационном номере, дате и времени ее регистрации в журнале приема заявок.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15. После регистрации первой заявки в журнале приема заявок прием заявок завершается.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16. В случае если в установленный в информационном сообщении срок приема заявок ни одна заявка не была зарегистрирована, продажа имущества посредством публичного предложения признается несостоявшейся.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17. Продавец обязан в день регистрации заявки заключить договор купли-продажи имущества с лицом, чья заявка зарегистрирована в установленном порядке.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7D1" w:rsidRPr="00792E89" w:rsidRDefault="00B407D1" w:rsidP="00B407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07D1" w:rsidRPr="00792E89" w:rsidRDefault="00B407D1" w:rsidP="00B407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3. Порядок оплаты имущества и передачи его покупателю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18. Передача Продавцом имущества и оформление права собственности на него осуществляются в соответствии с федеральным законодательством не позднее чем через 30 дней после полной оплаты имущества.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Факт оплаты имущества подтверждается выпиской со счета продавца о поступлении сре</w:t>
      </w:r>
      <w:proofErr w:type="gramStart"/>
      <w:r w:rsidRPr="00792E89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792E89">
        <w:rPr>
          <w:rFonts w:ascii="Times New Roman" w:hAnsi="Times New Roman" w:cs="Times New Roman"/>
          <w:sz w:val="28"/>
          <w:szCs w:val="28"/>
        </w:rPr>
        <w:t>азмере и сроки, указанные в договоре купли-продажи имущества.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9">
        <w:rPr>
          <w:rFonts w:ascii="Times New Roman" w:hAnsi="Times New Roman" w:cs="Times New Roman"/>
          <w:sz w:val="28"/>
          <w:szCs w:val="28"/>
        </w:rPr>
        <w:t>19.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7D1" w:rsidRPr="00792E89" w:rsidRDefault="00B407D1" w:rsidP="00B40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7D1" w:rsidRPr="00792E89" w:rsidRDefault="00B407D1" w:rsidP="00B407D1">
      <w:pPr>
        <w:rPr>
          <w:sz w:val="28"/>
          <w:szCs w:val="28"/>
        </w:rPr>
      </w:pPr>
    </w:p>
    <w:p w:rsidR="00B407D1" w:rsidRPr="00792E89" w:rsidRDefault="00B407D1" w:rsidP="00B407D1">
      <w:pPr>
        <w:rPr>
          <w:sz w:val="28"/>
          <w:szCs w:val="28"/>
        </w:rPr>
      </w:pPr>
    </w:p>
    <w:p w:rsidR="00B407D1" w:rsidRDefault="00B407D1" w:rsidP="00B407D1">
      <w:pPr>
        <w:rPr>
          <w:sz w:val="28"/>
          <w:szCs w:val="28"/>
        </w:rPr>
      </w:pPr>
    </w:p>
    <w:p w:rsidR="00B407D1" w:rsidRDefault="00B407D1" w:rsidP="00B407D1">
      <w:pPr>
        <w:rPr>
          <w:sz w:val="28"/>
          <w:szCs w:val="28"/>
        </w:rPr>
      </w:pPr>
    </w:p>
    <w:p w:rsidR="00B407D1" w:rsidRPr="00792E89" w:rsidRDefault="00B407D1" w:rsidP="00B407D1">
      <w:pPr>
        <w:rPr>
          <w:sz w:val="28"/>
          <w:szCs w:val="28"/>
        </w:rPr>
      </w:pPr>
    </w:p>
    <w:p w:rsidR="00B407D1" w:rsidRPr="00792E89" w:rsidRDefault="00B407D1" w:rsidP="00B407D1">
      <w:pPr>
        <w:rPr>
          <w:sz w:val="28"/>
          <w:szCs w:val="28"/>
        </w:rPr>
      </w:pPr>
    </w:p>
    <w:p w:rsidR="00B407D1" w:rsidRPr="00792E89" w:rsidRDefault="00B407D1" w:rsidP="00B407D1">
      <w:pPr>
        <w:rPr>
          <w:sz w:val="28"/>
          <w:szCs w:val="28"/>
        </w:rPr>
      </w:pPr>
    </w:p>
    <w:p w:rsidR="00B407D1" w:rsidRPr="00792E89" w:rsidRDefault="00B407D1" w:rsidP="00B407D1">
      <w:pPr>
        <w:rPr>
          <w:sz w:val="28"/>
          <w:szCs w:val="28"/>
        </w:rPr>
      </w:pPr>
    </w:p>
    <w:p w:rsidR="00B407D1" w:rsidRPr="00792E89" w:rsidRDefault="00B407D1" w:rsidP="00B407D1">
      <w:pPr>
        <w:rPr>
          <w:sz w:val="28"/>
          <w:szCs w:val="28"/>
        </w:rPr>
      </w:pPr>
    </w:p>
    <w:p w:rsidR="00B407D1" w:rsidRPr="00792E89" w:rsidRDefault="00B407D1" w:rsidP="00B407D1">
      <w:pPr>
        <w:rPr>
          <w:sz w:val="28"/>
          <w:szCs w:val="28"/>
        </w:rPr>
      </w:pPr>
    </w:p>
    <w:p w:rsidR="00B407D1" w:rsidRDefault="00B407D1" w:rsidP="00B407D1">
      <w:pPr>
        <w:rPr>
          <w:sz w:val="28"/>
          <w:szCs w:val="28"/>
        </w:rPr>
      </w:pPr>
    </w:p>
    <w:p w:rsidR="00B407D1" w:rsidRDefault="00B407D1" w:rsidP="00B407D1">
      <w:pPr>
        <w:rPr>
          <w:sz w:val="28"/>
          <w:szCs w:val="28"/>
        </w:rPr>
      </w:pPr>
    </w:p>
    <w:p w:rsidR="00B407D1" w:rsidRDefault="00B407D1" w:rsidP="00B407D1">
      <w:pPr>
        <w:rPr>
          <w:sz w:val="28"/>
          <w:szCs w:val="28"/>
        </w:rPr>
      </w:pPr>
    </w:p>
    <w:p w:rsidR="00B407D1" w:rsidRDefault="00B407D1" w:rsidP="00B407D1">
      <w:pPr>
        <w:rPr>
          <w:sz w:val="28"/>
          <w:szCs w:val="28"/>
        </w:rPr>
      </w:pPr>
    </w:p>
    <w:p w:rsidR="00B407D1" w:rsidRPr="00792E89" w:rsidRDefault="00B407D1" w:rsidP="00B407D1">
      <w:pPr>
        <w:rPr>
          <w:sz w:val="28"/>
          <w:szCs w:val="28"/>
        </w:rPr>
      </w:pPr>
    </w:p>
    <w:p w:rsidR="00B407D1" w:rsidRDefault="00B407D1" w:rsidP="00B407D1">
      <w:pPr>
        <w:jc w:val="center"/>
        <w:rPr>
          <w:b/>
        </w:rPr>
      </w:pPr>
    </w:p>
    <w:p w:rsidR="00B407D1" w:rsidRDefault="00B407D1" w:rsidP="00B407D1"/>
    <w:p w:rsidR="003E256E" w:rsidRDefault="003E256E"/>
    <w:sectPr w:rsidR="003E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7D1"/>
    <w:rsid w:val="003E256E"/>
    <w:rsid w:val="00B4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40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1621</Words>
  <Characters>9242</Characters>
  <Application>Microsoft Office Word</Application>
  <DocSecurity>0</DocSecurity>
  <Lines>77</Lines>
  <Paragraphs>21</Paragraphs>
  <ScaleCrop>false</ScaleCrop>
  <Company>Home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2019-05-22T09:21:00Z</dcterms:created>
  <dcterms:modified xsi:type="dcterms:W3CDTF">2019-05-22T09:24:00Z</dcterms:modified>
</cp:coreProperties>
</file>