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FB077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14.02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FB077B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№15 от 14.02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B077B" w:rsidRPr="00884611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от 30.11.2018 №86-п «Об утверждении муниципальной программы «Устойчивое развитие территории </w:t>
      </w:r>
      <w:proofErr w:type="spellStart"/>
      <w:r w:rsidR="00FB077B" w:rsidRPr="00884611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FB077B" w:rsidRPr="00884611">
        <w:rPr>
          <w:rFonts w:ascii="Times New Roman" w:hAnsi="Times New Roman" w:cs="Times New Roman"/>
          <w:bCs/>
          <w:sz w:val="24"/>
          <w:szCs w:val="24"/>
        </w:rPr>
        <w:t xml:space="preserve"> сельск</w:t>
      </w:r>
      <w:r w:rsidR="00FB077B">
        <w:rPr>
          <w:rFonts w:ascii="Times New Roman" w:hAnsi="Times New Roman" w:cs="Times New Roman"/>
          <w:bCs/>
          <w:sz w:val="24"/>
          <w:szCs w:val="24"/>
        </w:rPr>
        <w:t>ого поселения на 2019-2026 годы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FB077B" w:rsidRPr="00884611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от 30.11.2018 №86-п «Об утверждении муниципальной программы «Устойчивое развитие территории </w:t>
      </w:r>
      <w:proofErr w:type="spellStart"/>
      <w:r w:rsidR="00FB077B" w:rsidRPr="00884611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FB077B" w:rsidRPr="00884611">
        <w:rPr>
          <w:rFonts w:ascii="Times New Roman" w:hAnsi="Times New Roman" w:cs="Times New Roman"/>
          <w:bCs/>
          <w:sz w:val="24"/>
          <w:szCs w:val="24"/>
        </w:rPr>
        <w:t xml:space="preserve"> сельск</w:t>
      </w:r>
      <w:r w:rsidR="00FB077B">
        <w:rPr>
          <w:rFonts w:ascii="Times New Roman" w:hAnsi="Times New Roman" w:cs="Times New Roman"/>
          <w:bCs/>
          <w:sz w:val="24"/>
          <w:szCs w:val="24"/>
        </w:rPr>
        <w:t>ого поселения на 2019-2026 годы</w:t>
      </w:r>
      <w:bookmarkStart w:id="0" w:name="_GoBack"/>
      <w:bookmarkEnd w:id="0"/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28D6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145</cp:revision>
  <cp:lastPrinted>2022-06-07T02:56:00Z</cp:lastPrinted>
  <dcterms:created xsi:type="dcterms:W3CDTF">2018-04-18T05:05:00Z</dcterms:created>
  <dcterms:modified xsi:type="dcterms:W3CDTF">2024-03-19T09:42:00Z</dcterms:modified>
</cp:coreProperties>
</file>