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57" w:rsidRPr="00001C57" w:rsidRDefault="00001C57" w:rsidP="00001C57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001C57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Разъяснения Земельного законодательства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       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Земельный Кодекс Российской Федерации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п. 1 ч. 1 Земельного кодекса Российской Федерации: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Учет значения земли как основы жизни и деятельности человека, согласно которому регулирование отношений по использованию и охране земли осуществляется исходя из представлений о земле как о природном объекте, охраняемом в качестве важнейшей составной части природы, природном ресурсе,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Федерации, и одновременно как о недвижимом имуществе, об объекте права собственности и иных прав на землю.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Статья 11 ЗК РФ. Полномочия органов местного самоуправления в области земельных отношений (действующая редакция)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К полномочиям органов местного самоуправления в области земельных отношений относятся резервирование земель, изъятие земельных участков для муниципальных нужд,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поселений, территорий других муниципальных образований, разработка и реализация местных программ использования и охраны земель, а также иные полномочия на решение вопросов местного значения в области использования и охраны земель.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Органами местного самоуправления осуществляются управление и распоряжение земельными участками, находящимися в муниципальной собственности.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Важнейшие принципы земельного законодательства:</w:t>
      </w:r>
    </w:p>
    <w:p w:rsidR="00001C57" w:rsidRPr="00001C57" w:rsidRDefault="00001C57" w:rsidP="00001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единство судьбы земельных участков и прочно связанных с ними объектов – все прочно связанные с земельными участками объекты следуют</w:t>
      </w:r>
      <w:r w:rsidRPr="00001C5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судьбе земельных участков</w:t>
      </w: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за исключением случаев, установленных федеральными законами</w:t>
      </w:r>
    </w:p>
    <w:p w:rsidR="00001C57" w:rsidRPr="00001C57" w:rsidRDefault="00001C57" w:rsidP="00001C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платность использования земли -  любое использование</w:t>
      </w:r>
      <w:r w:rsidRPr="00001C5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земли осуществляется за плату, </w:t>
      </w: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за </w:t>
      </w:r>
      <w:proofErr w:type="gramStart"/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исключением</w:t>
      </w:r>
      <w:r w:rsidRPr="00001C5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 </w:t>
      </w: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случаев</w:t>
      </w:r>
      <w:proofErr w:type="gramEnd"/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установленных законодательством</w:t>
      </w:r>
    </w:p>
    <w:p w:rsidR="00001C57" w:rsidRPr="00001C57" w:rsidRDefault="00001C57" w:rsidP="00001C5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деление земель по целевому назначению на категории – правовой режим земель определяется исходя из их </w:t>
      </w:r>
      <w:r w:rsidRPr="00001C5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принадлежности к определенной категории и </w:t>
      </w:r>
      <w:r w:rsidRPr="00001C5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lastRenderedPageBreak/>
        <w:t>разрешенного использования </w:t>
      </w: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соответствии с зонированием территорий и требованиями законов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Статья 5. Участники земельных отношений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        собственники </w:t>
      </w: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земельных участков – лица, являющиеся собственниками земельных участков;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         землепользователи </w:t>
      </w: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– лица, владеющие и пользующиеся земельными участками на праве постоянного (бессрочного) пользования или на праве безвозмездного пользования;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        землевладельцы – </w:t>
      </w: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лица, владеющие и пользующиеся земельными участками на праве пожизненного наследуемого владения;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        арендаторы </w:t>
      </w: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земельных участков – лица, владеющие и пользующиеся земельными участками по договору аренды, договору субаренды;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        </w:t>
      </w:r>
      <w:r w:rsidRPr="00001C5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обладатели сервитута – </w:t>
      </w: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лица, имеющие право ограниченного пользования чужими земельными участками (сервитут);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правообладатели </w:t>
      </w: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земельных участков - собственники земельных участков, землепользователи, землевладельцы и арендаторы земельных участков.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Статья 6. Объекты земельных отношений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Объектами земельных отношений являются:</w:t>
      </w:r>
    </w:p>
    <w:p w:rsidR="00001C57" w:rsidRPr="00001C57" w:rsidRDefault="00001C57" w:rsidP="00001C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земля как природный объект и природный ресурс;</w:t>
      </w:r>
    </w:p>
    <w:p w:rsidR="00001C57" w:rsidRPr="00001C57" w:rsidRDefault="00001C57" w:rsidP="00001C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земельные участки;</w:t>
      </w:r>
    </w:p>
    <w:p w:rsidR="00001C57" w:rsidRPr="00001C57" w:rsidRDefault="00001C57" w:rsidP="00001C5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части земельных участков</w:t>
      </w:r>
      <w:r w:rsidRPr="00001C5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Земельный участок как объект права собственности и иных предусмотренных законодательством 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К таким характеристикам относятся границы земельного участка. Владелец земельного участка обязан использовать его в границах своей территории и с учетом координат характерных точек.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соответствии с п.1 ч.1 ст.42 Земельного кодекса Российской Федерации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u w:val="single"/>
          <w:lang w:eastAsia="ru-RU"/>
        </w:rPr>
        <w:t>осуществлять мероприятия по охране земель, соблюдать порядок пользования лесами, водными и другими природными объектами;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u w:val="single"/>
          <w:lang w:eastAsia="ru-RU"/>
        </w:rPr>
        <w:t xml:space="preserve">соблюдать при использовании земельных участков требования </w:t>
      </w:r>
      <w:proofErr w:type="gramStart"/>
      <w:r w:rsidRPr="00001C57">
        <w:rPr>
          <w:rFonts w:ascii="Montserrat" w:eastAsia="Times New Roman" w:hAnsi="Montserrat" w:cs="Times New Roman"/>
          <w:color w:val="273350"/>
          <w:sz w:val="24"/>
          <w:szCs w:val="24"/>
          <w:u w:val="single"/>
          <w:lang w:eastAsia="ru-RU"/>
        </w:rPr>
        <w:t>градостроительных  регламентов</w:t>
      </w:r>
      <w:proofErr w:type="gramEnd"/>
      <w:r w:rsidRPr="00001C57">
        <w:rPr>
          <w:rFonts w:ascii="Montserrat" w:eastAsia="Times New Roman" w:hAnsi="Montserrat" w:cs="Times New Roman"/>
          <w:color w:val="273350"/>
          <w:sz w:val="24"/>
          <w:szCs w:val="24"/>
          <w:u w:val="single"/>
          <w:lang w:eastAsia="ru-RU"/>
        </w:rPr>
        <w:t>, строительных, экологических, санитарно-гигиенических, противопожарных и иных правил, нормативов;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u w:val="single"/>
          <w:lang w:eastAsia="ru-RU"/>
        </w:rPr>
        <w:t>не допускать загрязнение, захламление, деградацию и ухудшение плодородия почв на землях соответствующих категорий;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                Кроме того, необходимо знать, что в соответствии с п. 1 ст. 65 Земельного кодекса Российской Федерации использование земли в Российской Федерации является платным. Формами платы за использование земли являются земельный налог (до введения </w:t>
      </w: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в действие налога на недвижимость) и арендная плата. Пунктом 5 статьи 65 Земельного кодекса Российской Федерации установлено, что для целей налогообложения и в иных случаях, предусмотренных настоящим Кодексом, федеральными законами, устанавливается кадастровая стоимость земельного участка.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5" w:history="1">
        <w:r w:rsidRPr="00001C5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Статья 11.2. Образование земельных участков</w:t>
        </w:r>
      </w:hyperlink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history="1">
        <w:r w:rsidRPr="00001C5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Статья 11.3. Образование земельных участков из земель или земельных участков, находящихся в государственной или муниципальной собственности</w:t>
        </w:r>
      </w:hyperlink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7" w:history="1">
        <w:r w:rsidRPr="00001C5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Статья 11.4. Раздел земельного участка</w:t>
        </w:r>
      </w:hyperlink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8" w:history="1">
        <w:r w:rsidRPr="00001C5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Статья 11.6. Объединение земельных участ</w:t>
        </w:r>
      </w:hyperlink>
      <w:r w:rsidRPr="00001C5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ков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9" w:history="1">
        <w:r w:rsidRPr="00001C5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Статья 11.7. Перераспределение земельных участков</w:t>
        </w:r>
      </w:hyperlink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0" w:history="1">
        <w:r w:rsidRPr="00001C5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Статья 11.8. Возникновение и сохранение прав, обременений (ограничений) на образуемые и измененные земельные участки</w:t>
        </w:r>
      </w:hyperlink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1" w:history="1">
        <w:r w:rsidRPr="00001C5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Статья 11.9. Требования к образуемым и измененным земельным участкам</w:t>
        </w:r>
      </w:hyperlink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2" w:history="1">
        <w:r w:rsidRPr="00001C5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Статья 11.10. Схема расположения земельного участка или земельных участков на кадастровом плане территории</w:t>
        </w:r>
      </w:hyperlink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3" w:history="1">
        <w:r w:rsidRPr="00001C5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Статья 12. Цели охраны земель</w:t>
        </w:r>
      </w:hyperlink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Статья 13 ЗК РФ. Содержание охраны земель (действующая редакция)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Охрана земель представляет собой деятельность органов государственной власти, органов местного самоуправления, юридических и физических лиц, направленную на сохранение земли как важнейшего компонента окружающей среды и природного ресурса.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4" w:history="1">
        <w:r w:rsidRPr="00001C5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Статья 22. Аренда земельных участков</w:t>
        </w:r>
      </w:hyperlink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5" w:history="1">
        <w:r w:rsidRPr="00001C5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Статья 25. Основания возникновения прав на землю</w:t>
        </w:r>
      </w:hyperlink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6" w:history="1">
        <w:r w:rsidRPr="00001C5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Статья 26. Документы о правах на земельные участки</w:t>
        </w:r>
      </w:hyperlink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7" w:history="1">
        <w:r w:rsidRPr="00001C5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Статья 35. Переход права на земельный участок при переходе права собственности на здание, сооружение</w:t>
        </w:r>
      </w:hyperlink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Статья 39.1 ЗК РФ. Основания возникновения прав на земельные участки, предоставляемые из земель, находящихся в государственной или муниципальной собственности (действующая редакция)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Земельные участки, находящиеся в государственной или муниципальной собственности, предоставляются на основании: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1)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(бессрочное) пользование;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2) договора купли-продажи в случае предоставления земельного участка в собственность за плату;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3) договора аренды в случае предоставления земельного участка в аренду;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4) договора безвозмездного пользования в случае предоставления земельного участка в безвозмездное пользование.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1.1. Земельные участки, находящиеся в федеральной собственности, могут предоставляться на основании решений Правительства Российской Федерации в собственность государственным корпорациям, публично-правовой компании "Единый заказчик в сфере строительства" в качестве имущественного взноса Российской Федерации в соответствии с федеральными законами. При этом положения настоящей главы не применяются.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Продажа находящихся в государственной или муниципальной собственности земельных участков, в соответствии с основным видом разрешенного использования которых предусмотрено строительство зданий, сооружений, не допускается, за исключением случаев, указанных в пункте 2 статьи 39.3 настоящего Кодекса, а также случаев проведения аукционов по продаже таких земельных участков в соответствии со статьей 39.18 настоящего Кодекса.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Положения настоящей главы применяются к отношениям, связанным с предоставлением в аренду, безвозмездное пользование земельных участков в составе земель лесного фонда, если иное не установлено Лесным кодексом Российской Федерации.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8" w:history="1">
        <w:r w:rsidRPr="00001C5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Статья 39.3. Случаи продажи земельных участков, находящихся в государственной или муниципальной собственности, на торгах и без проведения торгов</w:t>
        </w:r>
      </w:hyperlink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9" w:history="1">
        <w:r w:rsidRPr="00001C5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Статья 39.4. Цена продажи земельного участка, находящегося в государственной или муниципальной собственности</w:t>
        </w:r>
      </w:hyperlink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20" w:history="1">
        <w:r w:rsidRPr="00001C5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Статья 39.5. Случаи предоставления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</w:r>
      </w:hyperlink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Статья 39.6 ЗК РФ. Случаи предоставления земельных участков, находящихся в государственной или муниципальной собственности, в аренду на торгах и без проведения торгов (действующая редакция)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Договор аренды земельного участка, находящегося в государственной или муниципальной собственности, заключается на торгах, проводимых в форме аукциона, за исключением случаев, предусмотренных пунктом 2 настоящей статьи.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или местного значения;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</w:t>
      </w: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9)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настоящего Кодекса, на праве оперативного управления;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15)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в соответствии со статьей 39.18 настоящего Кодекса;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20) земельного участка, необходимого для осуществления пользования недрами, </w:t>
      </w:r>
      <w:proofErr w:type="spellStart"/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недропользователю</w:t>
      </w:r>
      <w:proofErr w:type="spellEnd"/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Граждане и юридические лица, являющиеся арендаторами находящихся в государственной или муниципальной собственности земельных участков, имеют право на заключение нового договора аренды таких земельных участков без проведения торгов в следующих случаях: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1) земельный участок предоставлен гражданину или юридическому лицу в аренду без проведения торгов (за исключением случаев, предусмотренных пунктом 13, 14 или 20 статьи 39.12 настоящего Кодекса);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 Гражданин или юридическое лицо, являющиеся арендаторами земельного участка,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условий: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1)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2) исключительным правом на приобретение такого земельного участка в случаях, предусмотренных настоящим Кодексом, другими федеральными законами, не обладает иное лицо;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3) ранее заключенный договор аренды такого земельного участка не был расторгнут с этим гражданином или этим юридическим лицом по основаниям, предусмотренным пунктами 1 и 2 статьи 46 настоящего Кодекса;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4) на момент заключения нового договора аренды такого земельного участка имеются предусмотренные подпунктами 1 - 30 пункта 2 настоящей статьи основания для предоставления без проведения торгов земельного участка, договор аренды которого был заключен без проведения торгов.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 Предоставление в аренду без проведения торгов земельного участка, который находится в государственной или муниципальной собственности и на котором расположен объект незавершенного строительства, осуществляется однократно для завершения строительства этого объекта: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1) собственнику объекта незавершенного строительства, право собственности на который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участка, находящегося в государственной или муниципальной собственности;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2) собственнику объекта незавершенного строительства, за исключением указанного в подпункте 1 настоящего пункта, в случае, если уполномоченным органом в течение шести месяцев со дня истечения срока действия ранее заключенного договора аренды </w:t>
      </w: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земельного участка, на котором расположен этот объект,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лиц, участвовавших в торгах. Предоставление земельного участка в аренду без аукциона в соответствии с настоящим подпунктом допускается при условии, что такой земельный участок не предоставлялся для завершения строительства этого объекта ни одному из предыдущих собственников этого объекта.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 Если единственная заявка на участие в аукционе на право заключения договора аренды земельного участка, находящегося в государственной или муниципальной собственности, подана лицом,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аукциона, либо если только один заявитель признан единственным участником аукциона или в аукционе принял участие только один его участник, договор аренды такого земельного участка заключается с указанным лицом.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21" w:history="1">
        <w:r w:rsidRPr="00001C5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Статья 39.7. Размер арендной платы за земельный участок, находящийся в государственной или муниципальной собственности</w:t>
        </w:r>
      </w:hyperlink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22" w:history="1">
        <w:r w:rsidRPr="00001C5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Статья 39.8. Особенности договора аренды земельного участка, находящегося в государственной или муниципальной собственности</w:t>
        </w:r>
      </w:hyperlink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Статья 39.9 ЗК РФ. Предоставление земельного участка, находящегося в государственной или муниципальной собственности, в постоянное (бессрочное) пользование (действующая редакция)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Предоставление земельного участка, находящегося в государственной или муниципальной собственности, в постоянное (бессрочное) пользование осуществляется на основании решения уполномоченного органа.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Земельные участки, находящиеся в государственной или муниципальной собственности, предоставляются в постоянное (бессрочное) пользование исключительно: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1) органам государственной власти и органам местного самоуправления;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2) государственным и муниципальным учреждениям (бюджетным, казенным, автономным);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3) казенным предприятиям;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4) центрам исторического наследия президентов Российской Федерации, прекративших исполнение своих полномочий.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В решении о предоставлении земельного участка в постоянное (бессрочное) пользование указывается кадастровый номер земельного участка, а также: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1) наименование организации,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2) наименование органа местного самоуправления в случае предоставления ему земельного участка;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3) наименование органа государственной власти в случае предоставления ему земельного участка.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4. Не допускается предоставление земельных участков, находящихся в государственной или муниципальной собственности, указанным в настоящей статье лицам на других правах, кроме права постоянного (бессрочного) пользования, если иное не предусмотрено статьями 39.10 и 39.20 настоящего Кодекса.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Статья 39.14 ЗК РФ. Порядок предоставления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(действующая редакция)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Предоставление земельного участка, находящегося в государственной или муниципальной собственности, осуществляется без проведения торгов в следующем порядке: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1) подготовка схемы расположения земельного участка в случае, если земельный участок предстоит образовать и не утвержден проект межевания территории, в границах которой предстоит образовать такой земельный участок;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2) подача в уполномоченный орган гражданином или юридическим лицом заявления о предварительном согласовании предоставления земельного участка в случае, если земельный участок предстоит образовать или границы земельного участка подлежат уточнению в соответствии с Федеральным законом "О государственной регистрации недвижимости". В случае, если земельный участок, на котором расположены здание, сооружение, предстоит образовать или границы такого земельного участка подлежат уточнению, с заявлением о предварительном согласовании предоставления земельного участка в уполномоченный орган может обратиться любой правообладатель здания, сооружения, помещения в здании, сооружении;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3) принятие решения о предварительном согласовании предоставления земельного участка в порядке, установленном статьей 39.15 настоящего Кодекса, в случае, если земельный участок предстоит образовать или границы земельного участка подлежат уточнению в соответствии с Федеральным законом "О государственной регистрации недвижимости";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4)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территории, со схемой расположения земельного участка или с проектной документацией лесных участков либо кадастровых работ, необходимых для уточнения границ земельного участка, в случае, если принято решение о предварительном согласовании предоставления земельного участка;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5)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участка, а также государственной регистрации права государственной или муниципальной собственности на него, за исключением случаев образования земельного участка из земель или земельного участка, государственная собственность на которые не разграничена;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6) подача в уполномоченный орган гражданином или юридическим лицом заявления о предоставлении земельного участка;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7) заключение договора купли-продажи, договора аренды земельного участка, договора безвозмездного пользования земельным участком, принятие уполномоченным органом решения о предоставлении земельного участка в собственность бесплатно, в постоянное (бессрочное) пользование.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2. Заявление о предварительном согласовании предоставления земельного участка,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"Интернет". Порядок и способы подачи указанных заявлений, если они подаются в форме электронного документа с использованием информационно-телекоммуникационной сети "Интернет", требования к их формату утверждаются уполномоченным Правительством Российской Федерации федеральным органом исполнительной власти.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Заявитель вправе представить документы, которые должны быть получены уполномоченным органом посредством межведомственного информационного взаимодействия.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 В случаях, предусмотренных подпунктами 4 и 5 статьи 39.5 настоящего Кодекса,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 В случаях, предусмотренных подпунктом 7 пункта 2 статьи 39.3, подпунктом 11 пункта 2 статьи 39.6 настоящего Кодекса,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(бессрочного) пользования таким земельным участком.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6. В случае, если в соответствии с настоящим Кодексом допускается предоставление земельного участка лицу в собственность или в аренду без проведения торгов, вид права, на котором предоставляется такой земельный участок, выбирает заявитель.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7. Положения настоящей статьи не применяются в случае: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1) предоставления земельных участков в собственность граждан бесплатно в соответствии со статьей 39.19 настоящего Кодекса;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2) заключения договора купли-продажи или договора аренды земельного участка с лицом, подавшим единственную заявку на участие в аукционе, заявителем, признанным единственным участником аукциона, или единственным принявшим участие в аукционе его участником;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8. 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(за исключением случаев,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порядке), гражданам и крестьянским (фермерским) хозяйствам для осуществления крестьянским (фермерским) хозяйством его деятельности (за исключением случаев предоставления земельных участков гражданам и крестьянским (фермерским) хозяйствам для осуществления крестьянским (фермерским) хозяйством его деятельности в соответствии с Федеральным законом "Об обороте земель сельскохозяйственного назначения") осуществляется с учетом особенностей, установленных статьей 39.18 настоящего Кодекса.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23" w:history="1">
        <w:r w:rsidRPr="00001C5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Статья 40. Права собственников земельных участков на использование земельных участков</w:t>
        </w:r>
      </w:hyperlink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24" w:history="1">
        <w:r w:rsidRPr="00001C5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Статья 41. Права на использование земельных участков землепользователями, землевладельцами и арендаторами земельных участков</w:t>
        </w:r>
      </w:hyperlink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25" w:history="1">
        <w:r w:rsidRPr="00001C5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Статья 42. Обязанности собственников земельных участков и лиц, не являющихся собственниками земельных участков, по использованию земельных участков</w:t>
        </w:r>
      </w:hyperlink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26" w:history="1">
        <w:r w:rsidRPr="00001C5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Статья 43. Осуществление прав на земельный участок</w:t>
        </w:r>
      </w:hyperlink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27" w:history="1">
        <w:r w:rsidRPr="00001C5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Статья 44. Основания прекращения права собственности на земельный участок</w:t>
        </w:r>
      </w:hyperlink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28" w:history="1">
        <w:r w:rsidRPr="00001C5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Статья 45. Основания прекращения права постоянного (бессрочного) пользования земельным участком, права пожизненного наследуемого владения земельным участком</w:t>
        </w:r>
      </w:hyperlink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29" w:history="1">
        <w:r w:rsidRPr="00001C5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Статья 46. Основания прекращения аренды земельного участка</w:t>
        </w:r>
      </w:hyperlink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30" w:history="1">
        <w:r w:rsidRPr="00001C57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Статья 47. Основания прекращения права безвозмездного пользования земельным участком</w:t>
        </w:r>
      </w:hyperlink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Статья 59 ЗК РФ. Признание права на земельный участок (действующая редакция)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Признание права на земельный участок осуществляется в судебном порядке.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Судебное решение, установившее право на землю, является юридическим основанием,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порядке, установленном Федеральным законом "О государственной регистрации недвижимости".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001C57" w:rsidRPr="00001C57" w:rsidRDefault="00001C57" w:rsidP="00001C5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Проблемы устойчивого социально-экономического развития </w:t>
      </w:r>
      <w:proofErr w:type="spellStart"/>
      <w:r w:rsidR="00F56F0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Логиновского</w:t>
      </w:r>
      <w:proofErr w:type="spellEnd"/>
      <w:r w:rsidR="00F56F0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сельского поселения </w:t>
      </w:r>
      <w:r w:rsidR="00F56F0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Павлоградского</w:t>
      </w:r>
      <w:bookmarkStart w:id="0" w:name="_GoBack"/>
      <w:bookmarkEnd w:id="0"/>
      <w:r w:rsidRPr="00001C57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муниципального района Омской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7E77AC" w:rsidRDefault="007E77AC"/>
    <w:sectPr w:rsidR="007E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92B5D"/>
    <w:multiLevelType w:val="multilevel"/>
    <w:tmpl w:val="7E32D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187ED1"/>
    <w:multiLevelType w:val="multilevel"/>
    <w:tmpl w:val="EFB0F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6E"/>
    <w:rsid w:val="00001C57"/>
    <w:rsid w:val="007E77AC"/>
    <w:rsid w:val="00A92E6E"/>
    <w:rsid w:val="00F5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AA67"/>
  <w15:chartTrackingRefBased/>
  <w15:docId w15:val="{BA783040-6403-49E1-A881-C7846C1C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rf.info/zk/11.6/" TargetMode="External"/><Relationship Id="rId13" Type="http://schemas.openxmlformats.org/officeDocument/2006/relationships/hyperlink" Target="https://www.zakonrf.info/zk/12/" TargetMode="External"/><Relationship Id="rId18" Type="http://schemas.openxmlformats.org/officeDocument/2006/relationships/hyperlink" Target="https://www.zakonrf.info/zk/39.3/" TargetMode="External"/><Relationship Id="rId26" Type="http://schemas.openxmlformats.org/officeDocument/2006/relationships/hyperlink" Target="https://www.zakonrf.info/zk/4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rf.info/zk/39.7/" TargetMode="External"/><Relationship Id="rId7" Type="http://schemas.openxmlformats.org/officeDocument/2006/relationships/hyperlink" Target="https://www.zakonrf.info/zk/11.4/" TargetMode="External"/><Relationship Id="rId12" Type="http://schemas.openxmlformats.org/officeDocument/2006/relationships/hyperlink" Target="https://www.zakonrf.info/zk/11.10/" TargetMode="External"/><Relationship Id="rId17" Type="http://schemas.openxmlformats.org/officeDocument/2006/relationships/hyperlink" Target="https://www.zakonrf.info/zk/35/" TargetMode="External"/><Relationship Id="rId25" Type="http://schemas.openxmlformats.org/officeDocument/2006/relationships/hyperlink" Target="https://www.zakonrf.info/zk/4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rf.info/zk/26/" TargetMode="External"/><Relationship Id="rId20" Type="http://schemas.openxmlformats.org/officeDocument/2006/relationships/hyperlink" Target="https://www.zakonrf.info/zk/39.5/" TargetMode="External"/><Relationship Id="rId29" Type="http://schemas.openxmlformats.org/officeDocument/2006/relationships/hyperlink" Target="https://www.zakonrf.info/zk/4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rf.info/zk/11.3/" TargetMode="External"/><Relationship Id="rId11" Type="http://schemas.openxmlformats.org/officeDocument/2006/relationships/hyperlink" Target="https://www.zakonrf.info/zk/11.9/" TargetMode="External"/><Relationship Id="rId24" Type="http://schemas.openxmlformats.org/officeDocument/2006/relationships/hyperlink" Target="https://www.zakonrf.info/zk/41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zakonrf.info/zk/11.2/" TargetMode="External"/><Relationship Id="rId15" Type="http://schemas.openxmlformats.org/officeDocument/2006/relationships/hyperlink" Target="https://www.zakonrf.info/zk/25/" TargetMode="External"/><Relationship Id="rId23" Type="http://schemas.openxmlformats.org/officeDocument/2006/relationships/hyperlink" Target="https://www.zakonrf.info/zk/40/" TargetMode="External"/><Relationship Id="rId28" Type="http://schemas.openxmlformats.org/officeDocument/2006/relationships/hyperlink" Target="https://www.zakonrf.info/zk/45/" TargetMode="External"/><Relationship Id="rId10" Type="http://schemas.openxmlformats.org/officeDocument/2006/relationships/hyperlink" Target="https://www.zakonrf.info/zk/11.8/" TargetMode="External"/><Relationship Id="rId19" Type="http://schemas.openxmlformats.org/officeDocument/2006/relationships/hyperlink" Target="https://www.zakonrf.info/zk/39.4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rf.info/zk/11.7/" TargetMode="External"/><Relationship Id="rId14" Type="http://schemas.openxmlformats.org/officeDocument/2006/relationships/hyperlink" Target="https://www.zakonrf.info/zk/22/" TargetMode="External"/><Relationship Id="rId22" Type="http://schemas.openxmlformats.org/officeDocument/2006/relationships/hyperlink" Target="https://www.zakonrf.info/zk/39.8/" TargetMode="External"/><Relationship Id="rId27" Type="http://schemas.openxmlformats.org/officeDocument/2006/relationships/hyperlink" Target="https://www.zakonrf.info/zk/44/" TargetMode="External"/><Relationship Id="rId30" Type="http://schemas.openxmlformats.org/officeDocument/2006/relationships/hyperlink" Target="https://www.zakonrf.info/zk/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4355</Words>
  <Characters>24825</Characters>
  <Application>Microsoft Office Word</Application>
  <DocSecurity>0</DocSecurity>
  <Lines>206</Lines>
  <Paragraphs>58</Paragraphs>
  <ScaleCrop>false</ScaleCrop>
  <Company/>
  <LinksUpToDate>false</LinksUpToDate>
  <CharactersWithSpaces>29122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Зам.Главы</cp:lastModifiedBy>
  <cp:revision>3</cp:revision>
  <dcterms:created xsi:type="dcterms:W3CDTF">2024-02-07T05:18:00Z</dcterms:created>
  <dcterms:modified xsi:type="dcterms:W3CDTF">2024-02-07T05:21:00Z</dcterms:modified>
</cp:coreProperties>
</file>