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88" w:rsidRPr="00716FE6" w:rsidRDefault="00567488" w:rsidP="00567488">
      <w:pPr>
        <w:tabs>
          <w:tab w:val="left" w:pos="720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716FE6">
        <w:rPr>
          <w:b/>
          <w:sz w:val="32"/>
          <w:szCs w:val="32"/>
        </w:rPr>
        <w:t xml:space="preserve">Администрация </w:t>
      </w:r>
      <w:proofErr w:type="spellStart"/>
      <w:r w:rsidRPr="00716FE6">
        <w:rPr>
          <w:b/>
          <w:sz w:val="32"/>
          <w:szCs w:val="32"/>
        </w:rPr>
        <w:t>Логиновского</w:t>
      </w:r>
      <w:proofErr w:type="spellEnd"/>
      <w:r w:rsidRPr="00716FE6">
        <w:rPr>
          <w:b/>
          <w:sz w:val="32"/>
          <w:szCs w:val="32"/>
        </w:rPr>
        <w:t xml:space="preserve"> сельского поселения</w:t>
      </w:r>
    </w:p>
    <w:p w:rsidR="00567488" w:rsidRPr="00716FE6" w:rsidRDefault="00567488" w:rsidP="00567488">
      <w:pPr>
        <w:tabs>
          <w:tab w:val="left" w:pos="720"/>
        </w:tabs>
        <w:jc w:val="center"/>
        <w:rPr>
          <w:b/>
          <w:sz w:val="32"/>
          <w:szCs w:val="32"/>
        </w:rPr>
      </w:pPr>
      <w:proofErr w:type="spellStart"/>
      <w:r w:rsidRPr="00716FE6">
        <w:rPr>
          <w:b/>
          <w:sz w:val="32"/>
          <w:szCs w:val="32"/>
        </w:rPr>
        <w:t>Павлоградского</w:t>
      </w:r>
      <w:proofErr w:type="spellEnd"/>
      <w:r w:rsidRPr="00716FE6">
        <w:rPr>
          <w:b/>
          <w:sz w:val="32"/>
          <w:szCs w:val="32"/>
        </w:rPr>
        <w:t xml:space="preserve"> муниципального района Омской области</w:t>
      </w:r>
    </w:p>
    <w:p w:rsidR="00567488" w:rsidRPr="00716FE6" w:rsidRDefault="00567488" w:rsidP="00567488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567488" w:rsidRPr="00716FE6" w:rsidRDefault="00567488" w:rsidP="00567488">
      <w:pPr>
        <w:tabs>
          <w:tab w:val="left" w:pos="720"/>
        </w:tabs>
        <w:jc w:val="center"/>
        <w:rPr>
          <w:b/>
          <w:sz w:val="32"/>
          <w:szCs w:val="32"/>
        </w:rPr>
      </w:pPr>
      <w:r w:rsidRPr="00716FE6">
        <w:rPr>
          <w:b/>
          <w:sz w:val="32"/>
          <w:szCs w:val="32"/>
        </w:rPr>
        <w:t>ПОСТАНОВЛЕНИЕ</w:t>
      </w:r>
    </w:p>
    <w:p w:rsidR="00CD0BFF" w:rsidRPr="0048721F" w:rsidRDefault="00CD0BFF" w:rsidP="00CD0BFF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4932"/>
        <w:gridCol w:w="4921"/>
      </w:tblGrid>
      <w:tr w:rsidR="00CD0BFF" w:rsidTr="00085FC9">
        <w:tc>
          <w:tcPr>
            <w:tcW w:w="4932" w:type="dxa"/>
            <w:hideMark/>
          </w:tcPr>
          <w:p w:rsidR="00CD0BFF" w:rsidRPr="00C6079B" w:rsidRDefault="00E41696" w:rsidP="00085FC9">
            <w:pPr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</w:rPr>
              <w:t>19</w:t>
            </w:r>
            <w:r w:rsidR="006A798E">
              <w:rPr>
                <w:sz w:val="28"/>
                <w:szCs w:val="28"/>
                <w:u w:val="single"/>
              </w:rPr>
              <w:t>.07</w:t>
            </w:r>
            <w:r w:rsidR="00CD0BFF" w:rsidRPr="00C6079B">
              <w:rPr>
                <w:sz w:val="28"/>
                <w:szCs w:val="28"/>
                <w:u w:val="single"/>
              </w:rPr>
              <w:t>.202</w:t>
            </w:r>
            <w:r w:rsidR="006A798E">
              <w:rPr>
                <w:sz w:val="28"/>
                <w:szCs w:val="28"/>
                <w:u w:val="single"/>
              </w:rPr>
              <w:t>3</w:t>
            </w:r>
          </w:p>
        </w:tc>
        <w:tc>
          <w:tcPr>
            <w:tcW w:w="4921" w:type="dxa"/>
            <w:hideMark/>
          </w:tcPr>
          <w:p w:rsidR="00CD0BFF" w:rsidRPr="00C6079B" w:rsidRDefault="00B10D9E" w:rsidP="00085FC9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</w:rPr>
              <w:t>№ 60</w:t>
            </w:r>
            <w:r w:rsidR="00A82321">
              <w:rPr>
                <w:sz w:val="28"/>
                <w:szCs w:val="28"/>
                <w:u w:val="single"/>
              </w:rPr>
              <w:t>-</w:t>
            </w:r>
            <w:r w:rsidR="00CD0BFF" w:rsidRPr="00C6079B">
              <w:rPr>
                <w:sz w:val="28"/>
                <w:szCs w:val="28"/>
                <w:u w:val="single"/>
              </w:rPr>
              <w:t>п</w:t>
            </w:r>
          </w:p>
        </w:tc>
      </w:tr>
    </w:tbl>
    <w:p w:rsidR="00567488" w:rsidRPr="006468D4" w:rsidRDefault="00567488" w:rsidP="00567488">
      <w:pPr>
        <w:jc w:val="center"/>
        <w:rPr>
          <w:sz w:val="28"/>
          <w:szCs w:val="28"/>
        </w:rPr>
      </w:pPr>
      <w:r w:rsidRPr="006468D4">
        <w:rPr>
          <w:sz w:val="28"/>
          <w:szCs w:val="28"/>
        </w:rPr>
        <w:t xml:space="preserve">с. </w:t>
      </w:r>
      <w:proofErr w:type="spellStart"/>
      <w:r w:rsidRPr="006468D4">
        <w:rPr>
          <w:sz w:val="28"/>
          <w:szCs w:val="28"/>
        </w:rPr>
        <w:t>Логиновка</w:t>
      </w:r>
      <w:proofErr w:type="spellEnd"/>
    </w:p>
    <w:p w:rsidR="005D13A3" w:rsidRPr="00B10D9E" w:rsidRDefault="005D13A3" w:rsidP="005D13A3">
      <w:pPr>
        <w:ind w:right="-6"/>
        <w:outlineLvl w:val="0"/>
        <w:rPr>
          <w:sz w:val="26"/>
          <w:szCs w:val="26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5D13A3" w:rsidRPr="00B10D9E" w:rsidTr="00011BE5">
        <w:trPr>
          <w:jc w:val="center"/>
        </w:trPr>
        <w:tc>
          <w:tcPr>
            <w:tcW w:w="4928" w:type="dxa"/>
          </w:tcPr>
          <w:p w:rsidR="005D13A3" w:rsidRPr="00B10D9E" w:rsidRDefault="005D13A3" w:rsidP="00371078">
            <w:pPr>
              <w:ind w:right="-6"/>
              <w:outlineLvl w:val="0"/>
              <w:rPr>
                <w:sz w:val="26"/>
                <w:szCs w:val="26"/>
              </w:rPr>
            </w:pPr>
          </w:p>
        </w:tc>
      </w:tr>
    </w:tbl>
    <w:p w:rsidR="00E41696" w:rsidRPr="00B10D9E" w:rsidRDefault="00B10D9E" w:rsidP="00B10D9E">
      <w:pPr>
        <w:jc w:val="center"/>
        <w:rPr>
          <w:color w:val="000000" w:themeColor="text1"/>
          <w:sz w:val="26"/>
          <w:szCs w:val="26"/>
        </w:rPr>
      </w:pPr>
      <w:r w:rsidRPr="00B10D9E">
        <w:rPr>
          <w:color w:val="000000" w:themeColor="text1"/>
          <w:sz w:val="26"/>
          <w:szCs w:val="26"/>
        </w:rPr>
        <w:t xml:space="preserve">О мерах поддержки арендаторов имущества, находящегося в собственности </w:t>
      </w:r>
      <w:proofErr w:type="spellStart"/>
      <w:r w:rsidRPr="00B10D9E">
        <w:rPr>
          <w:color w:val="000000" w:themeColor="text1"/>
          <w:sz w:val="26"/>
          <w:szCs w:val="26"/>
        </w:rPr>
        <w:t>Логиновского</w:t>
      </w:r>
      <w:proofErr w:type="spellEnd"/>
      <w:r w:rsidRPr="00B10D9E">
        <w:rPr>
          <w:color w:val="000000" w:themeColor="text1"/>
          <w:sz w:val="26"/>
          <w:szCs w:val="26"/>
        </w:rPr>
        <w:t xml:space="preserve"> сельского поселения </w:t>
      </w:r>
      <w:proofErr w:type="spellStart"/>
      <w:r w:rsidRPr="00B10D9E">
        <w:rPr>
          <w:color w:val="000000" w:themeColor="text1"/>
          <w:sz w:val="26"/>
          <w:szCs w:val="26"/>
        </w:rPr>
        <w:t>Павлоградского</w:t>
      </w:r>
      <w:proofErr w:type="spellEnd"/>
      <w:r w:rsidRPr="00B10D9E">
        <w:rPr>
          <w:color w:val="000000" w:themeColor="text1"/>
          <w:sz w:val="26"/>
          <w:szCs w:val="26"/>
        </w:rPr>
        <w:t xml:space="preserve"> муниципального района Омской области, в связи с проведением специальной военной операции</w:t>
      </w:r>
    </w:p>
    <w:p w:rsidR="00B10D9E" w:rsidRPr="00B10D9E" w:rsidRDefault="00B10D9E" w:rsidP="00E41696">
      <w:pPr>
        <w:jc w:val="both"/>
        <w:rPr>
          <w:sz w:val="26"/>
          <w:szCs w:val="26"/>
        </w:rPr>
      </w:pPr>
    </w:p>
    <w:p w:rsidR="00E41696" w:rsidRPr="00B10D9E" w:rsidRDefault="00B10D9E" w:rsidP="00B10D9E">
      <w:pPr>
        <w:tabs>
          <w:tab w:val="center" w:pos="801"/>
          <w:tab w:val="center" w:pos="1548"/>
          <w:tab w:val="center" w:pos="2883"/>
          <w:tab w:val="center" w:pos="4723"/>
          <w:tab w:val="center" w:pos="6765"/>
          <w:tab w:val="right" w:pos="9601"/>
        </w:tabs>
        <w:spacing w:line="259" w:lineRule="auto"/>
        <w:jc w:val="both"/>
        <w:rPr>
          <w:sz w:val="26"/>
          <w:szCs w:val="26"/>
        </w:rPr>
      </w:pPr>
      <w:r w:rsidRPr="00B10D9E">
        <w:rPr>
          <w:sz w:val="26"/>
          <w:szCs w:val="26"/>
        </w:rPr>
        <w:tab/>
        <w:t xml:space="preserve">В </w:t>
      </w:r>
      <w:r w:rsidRPr="00B10D9E">
        <w:rPr>
          <w:sz w:val="26"/>
          <w:szCs w:val="26"/>
        </w:rPr>
        <w:tab/>
        <w:t xml:space="preserve">целях </w:t>
      </w:r>
      <w:r w:rsidRPr="00B10D9E">
        <w:rPr>
          <w:sz w:val="26"/>
          <w:szCs w:val="26"/>
        </w:rPr>
        <w:tab/>
        <w:t xml:space="preserve">реализации </w:t>
      </w:r>
      <w:r w:rsidRPr="00B10D9E">
        <w:rPr>
          <w:sz w:val="26"/>
          <w:szCs w:val="26"/>
        </w:rPr>
        <w:tab/>
        <w:t xml:space="preserve">распоряжения </w:t>
      </w:r>
      <w:r w:rsidRPr="00B10D9E">
        <w:rPr>
          <w:sz w:val="26"/>
          <w:szCs w:val="26"/>
        </w:rPr>
        <w:tab/>
        <w:t xml:space="preserve">Правительства </w:t>
      </w:r>
      <w:r w:rsidRPr="00B10D9E">
        <w:rPr>
          <w:sz w:val="26"/>
          <w:szCs w:val="26"/>
        </w:rPr>
        <w:tab/>
        <w:t xml:space="preserve">Российской Федерации от 15 октября 2022 года № 3046-р, </w:t>
      </w:r>
      <w:r w:rsidR="00E41696" w:rsidRPr="00B10D9E">
        <w:rPr>
          <w:sz w:val="26"/>
          <w:szCs w:val="26"/>
        </w:rPr>
        <w:t xml:space="preserve">руководствуясь Уставом </w:t>
      </w:r>
      <w:proofErr w:type="spellStart"/>
      <w:r w:rsidRPr="00B10D9E">
        <w:rPr>
          <w:bCs/>
          <w:sz w:val="26"/>
          <w:szCs w:val="26"/>
        </w:rPr>
        <w:t>Логиновского</w:t>
      </w:r>
      <w:proofErr w:type="spellEnd"/>
      <w:r w:rsidRPr="00B10D9E">
        <w:rPr>
          <w:bCs/>
          <w:sz w:val="26"/>
          <w:szCs w:val="26"/>
        </w:rPr>
        <w:t xml:space="preserve"> </w:t>
      </w:r>
      <w:r w:rsidR="00E41696" w:rsidRPr="00B10D9E">
        <w:rPr>
          <w:bCs/>
          <w:sz w:val="26"/>
          <w:szCs w:val="26"/>
        </w:rPr>
        <w:t xml:space="preserve">сельского поселения </w:t>
      </w:r>
      <w:proofErr w:type="spellStart"/>
      <w:r w:rsidR="00E41696" w:rsidRPr="00B10D9E">
        <w:rPr>
          <w:bCs/>
          <w:sz w:val="26"/>
          <w:szCs w:val="26"/>
        </w:rPr>
        <w:t>Павлоградского</w:t>
      </w:r>
      <w:proofErr w:type="spellEnd"/>
      <w:r w:rsidR="00E41696" w:rsidRPr="00B10D9E">
        <w:rPr>
          <w:bCs/>
          <w:sz w:val="26"/>
          <w:szCs w:val="26"/>
        </w:rPr>
        <w:t xml:space="preserve"> муниципального района Омской области</w:t>
      </w:r>
    </w:p>
    <w:p w:rsidR="00E41696" w:rsidRPr="00B10D9E" w:rsidRDefault="00E41696" w:rsidP="00E41696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6"/>
          <w:szCs w:val="26"/>
        </w:rPr>
      </w:pPr>
      <w:r w:rsidRPr="00B10D9E">
        <w:rPr>
          <w:rFonts w:eastAsiaTheme="minorEastAsia"/>
          <w:sz w:val="26"/>
          <w:szCs w:val="26"/>
        </w:rPr>
        <w:t>ПОСТАНОВЛЯЮ:</w:t>
      </w:r>
    </w:p>
    <w:p w:rsidR="00E41696" w:rsidRPr="00B10D9E" w:rsidRDefault="00E41696" w:rsidP="00E41696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6"/>
          <w:szCs w:val="26"/>
        </w:rPr>
      </w:pPr>
    </w:p>
    <w:p w:rsidR="00B10D9E" w:rsidRPr="00B10D9E" w:rsidRDefault="00B10D9E" w:rsidP="00B10D9E">
      <w:pPr>
        <w:numPr>
          <w:ilvl w:val="0"/>
          <w:numId w:val="1"/>
        </w:numPr>
        <w:spacing w:after="3" w:line="249" w:lineRule="auto"/>
        <w:ind w:right="232" w:firstLine="699"/>
        <w:jc w:val="both"/>
        <w:rPr>
          <w:sz w:val="26"/>
          <w:szCs w:val="26"/>
        </w:rPr>
      </w:pPr>
      <w:proofErr w:type="gramStart"/>
      <w:r w:rsidRPr="00B10D9E">
        <w:rPr>
          <w:sz w:val="26"/>
          <w:szCs w:val="26"/>
        </w:rPr>
        <w:t xml:space="preserve">Арендодателям по договорам аренды имущества, находящегося в собственности </w:t>
      </w:r>
      <w:proofErr w:type="spellStart"/>
      <w:r w:rsidRPr="00B10D9E">
        <w:rPr>
          <w:sz w:val="26"/>
          <w:szCs w:val="26"/>
        </w:rPr>
        <w:t>Логиновского</w:t>
      </w:r>
      <w:proofErr w:type="spellEnd"/>
      <w:r w:rsidRPr="00B10D9E">
        <w:rPr>
          <w:sz w:val="26"/>
          <w:szCs w:val="26"/>
        </w:rPr>
        <w:t xml:space="preserve"> сельского поселения </w:t>
      </w:r>
      <w:proofErr w:type="spellStart"/>
      <w:r w:rsidRPr="00B10D9E">
        <w:rPr>
          <w:sz w:val="26"/>
          <w:szCs w:val="26"/>
        </w:rPr>
        <w:t>Павлоградского</w:t>
      </w:r>
      <w:proofErr w:type="spellEnd"/>
      <w:r w:rsidRPr="00B10D9E">
        <w:rPr>
          <w:sz w:val="26"/>
          <w:szCs w:val="26"/>
        </w:rPr>
        <w:t xml:space="preserve"> муниципального района Омской области,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предприниматели, или физические лица</w:t>
      </w:r>
      <w:proofErr w:type="gramEnd"/>
      <w:r w:rsidRPr="00B10D9E">
        <w:rPr>
          <w:sz w:val="26"/>
          <w:szCs w:val="26"/>
        </w:rPr>
        <w:t xml:space="preserve">, </w:t>
      </w:r>
      <w:proofErr w:type="gramStart"/>
      <w:r w:rsidRPr="00B10D9E">
        <w:rPr>
          <w:sz w:val="26"/>
          <w:szCs w:val="26"/>
        </w:rPr>
        <w:t>являющиеся единственным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(далее по тексту – Указ № 647) или проходят военную службу по контракту, заключенному в соответствии с пунктом 7 статьи 38 Федерального</w:t>
      </w:r>
      <w:proofErr w:type="gramEnd"/>
      <w:r w:rsidRPr="00B10D9E">
        <w:rPr>
          <w:sz w:val="26"/>
          <w:szCs w:val="26"/>
        </w:rPr>
        <w:t xml:space="preserve"> закона «О воинской обязанности и военной службе» (далее по тексту – Федеральный закон), либо заключили контракт о добровольном содействии в выполнении задач, возложенных на Вооруженные Силы Российской Федерации, обеспечить: </w:t>
      </w:r>
    </w:p>
    <w:p w:rsidR="00B10D9E" w:rsidRPr="00B10D9E" w:rsidRDefault="00B10D9E" w:rsidP="00B10D9E">
      <w:pPr>
        <w:ind w:left="-15" w:right="232" w:firstLine="714"/>
        <w:jc w:val="both"/>
        <w:rPr>
          <w:sz w:val="26"/>
          <w:szCs w:val="26"/>
        </w:rPr>
      </w:pPr>
      <w:proofErr w:type="gramStart"/>
      <w:r w:rsidRPr="00B10D9E">
        <w:rPr>
          <w:sz w:val="26"/>
          <w:szCs w:val="26"/>
        </w:rPr>
        <w:t xml:space="preserve">а) предоставление отсрочки уплаты арендной платы на период прохождения физическим лицом, указанным в абзаце первом настоящего пункта,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B10D9E" w:rsidRPr="00B10D9E" w:rsidRDefault="00B10D9E" w:rsidP="00B10D9E">
      <w:pPr>
        <w:spacing w:line="259" w:lineRule="auto"/>
        <w:ind w:left="10" w:right="246" w:firstLine="841"/>
        <w:jc w:val="both"/>
        <w:rPr>
          <w:sz w:val="26"/>
          <w:szCs w:val="26"/>
        </w:rPr>
      </w:pPr>
      <w:r w:rsidRPr="00B10D9E">
        <w:rPr>
          <w:sz w:val="26"/>
          <w:szCs w:val="26"/>
        </w:rPr>
        <w:t xml:space="preserve">б) предоставление возможности расторжения договоров аренды без применения штрафных санкций. </w:t>
      </w:r>
    </w:p>
    <w:p w:rsidR="00B10D9E" w:rsidRPr="00B10D9E" w:rsidRDefault="00D02792" w:rsidP="00B10D9E">
      <w:pPr>
        <w:numPr>
          <w:ilvl w:val="0"/>
          <w:numId w:val="1"/>
        </w:numPr>
        <w:spacing w:after="3" w:line="249" w:lineRule="auto"/>
        <w:ind w:right="232" w:firstLine="69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Ведущему специалисту</w:t>
      </w:r>
      <w:r w:rsidR="00B10D9E" w:rsidRPr="00B10D9E"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Логиновского</w:t>
      </w:r>
      <w:proofErr w:type="spellEnd"/>
      <w:r w:rsidR="00B10D9E" w:rsidRPr="00B10D9E">
        <w:rPr>
          <w:sz w:val="26"/>
          <w:szCs w:val="26"/>
        </w:rPr>
        <w:t xml:space="preserve"> сельского поселения </w:t>
      </w:r>
      <w:proofErr w:type="spellStart"/>
      <w:r w:rsidR="00B10D9E" w:rsidRPr="00B10D9E">
        <w:rPr>
          <w:sz w:val="26"/>
          <w:szCs w:val="26"/>
        </w:rPr>
        <w:t>Павлоградского</w:t>
      </w:r>
      <w:proofErr w:type="spellEnd"/>
      <w:r w:rsidR="00B10D9E" w:rsidRPr="00B10D9E">
        <w:rPr>
          <w:sz w:val="26"/>
          <w:szCs w:val="26"/>
        </w:rPr>
        <w:t xml:space="preserve"> муниципального Омской области по договорам аренды </w:t>
      </w:r>
      <w:r w:rsidR="00B10D9E" w:rsidRPr="00B10D9E">
        <w:rPr>
          <w:sz w:val="26"/>
          <w:szCs w:val="26"/>
        </w:rPr>
        <w:lastRenderedPageBreak/>
        <w:t xml:space="preserve">земельных участков, находящихся в собственности </w:t>
      </w:r>
      <w:proofErr w:type="spellStart"/>
      <w:r w:rsidR="00B10D9E" w:rsidRPr="00B10D9E">
        <w:rPr>
          <w:sz w:val="26"/>
          <w:szCs w:val="26"/>
        </w:rPr>
        <w:t>Логиновского</w:t>
      </w:r>
      <w:proofErr w:type="spellEnd"/>
      <w:r w:rsidR="00B10D9E" w:rsidRPr="00B10D9E">
        <w:rPr>
          <w:sz w:val="26"/>
          <w:szCs w:val="26"/>
        </w:rPr>
        <w:t xml:space="preserve"> сельского поселения </w:t>
      </w:r>
      <w:proofErr w:type="spellStart"/>
      <w:r w:rsidR="00B10D9E" w:rsidRPr="00B10D9E">
        <w:rPr>
          <w:sz w:val="26"/>
          <w:szCs w:val="26"/>
        </w:rPr>
        <w:t>Павлоградского</w:t>
      </w:r>
      <w:proofErr w:type="spellEnd"/>
      <w:r w:rsidR="00B10D9E" w:rsidRPr="00B10D9E">
        <w:rPr>
          <w:sz w:val="26"/>
          <w:szCs w:val="26"/>
        </w:rPr>
        <w:t xml:space="preserve"> муниципального Омской области,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</w:t>
      </w:r>
      <w:proofErr w:type="gramEnd"/>
      <w:r w:rsidR="00B10D9E" w:rsidRPr="00B10D9E">
        <w:rPr>
          <w:sz w:val="26"/>
          <w:szCs w:val="26"/>
        </w:rPr>
        <w:t xml:space="preserve"> </w:t>
      </w:r>
      <w:proofErr w:type="gramStart"/>
      <w:r w:rsidR="00B10D9E" w:rsidRPr="00B10D9E">
        <w:rPr>
          <w:sz w:val="26"/>
          <w:szCs w:val="26"/>
        </w:rPr>
        <w:t>лица, в том числе индивидуальные предприниматели, или физические лица, являющиеся единственным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№ 647 или проходят военную службу по контракту, заключенному в соответствии с пунктом 7 статьи 38 Федерального закона, либо заключили контракт о добровольном содействии в выполнении задач, возложенных</w:t>
      </w:r>
      <w:proofErr w:type="gramEnd"/>
      <w:r w:rsidR="00B10D9E" w:rsidRPr="00B10D9E">
        <w:rPr>
          <w:sz w:val="26"/>
          <w:szCs w:val="26"/>
        </w:rPr>
        <w:t xml:space="preserve"> на Вооруженные Силы Российской Федерации, обеспечить: </w:t>
      </w:r>
    </w:p>
    <w:p w:rsidR="00B10D9E" w:rsidRPr="00B10D9E" w:rsidRDefault="00B10D9E" w:rsidP="00B10D9E">
      <w:pPr>
        <w:ind w:left="-15" w:right="232" w:firstLine="714"/>
        <w:jc w:val="both"/>
        <w:rPr>
          <w:sz w:val="26"/>
          <w:szCs w:val="26"/>
        </w:rPr>
      </w:pPr>
      <w:proofErr w:type="gramStart"/>
      <w:r w:rsidRPr="00B10D9E">
        <w:rPr>
          <w:sz w:val="26"/>
          <w:szCs w:val="26"/>
        </w:rPr>
        <w:t xml:space="preserve">а) предоставление отсрочки уплаты арендной платы на период прохождения физическим лицом, указанным в абзаце первом настоящего пункта,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B10D9E" w:rsidRPr="00B10D9E" w:rsidRDefault="00B10D9E" w:rsidP="00B10D9E">
      <w:pPr>
        <w:spacing w:line="259" w:lineRule="auto"/>
        <w:ind w:left="10" w:right="246" w:firstLine="689"/>
        <w:jc w:val="both"/>
        <w:rPr>
          <w:sz w:val="26"/>
          <w:szCs w:val="26"/>
        </w:rPr>
      </w:pPr>
      <w:r w:rsidRPr="00B10D9E">
        <w:rPr>
          <w:sz w:val="26"/>
          <w:szCs w:val="26"/>
        </w:rPr>
        <w:t xml:space="preserve">б) предоставление возможности расторжения договоров аренды </w:t>
      </w:r>
      <w:proofErr w:type="gramStart"/>
      <w:r w:rsidRPr="00B10D9E">
        <w:rPr>
          <w:sz w:val="26"/>
          <w:szCs w:val="26"/>
        </w:rPr>
        <w:t>без</w:t>
      </w:r>
      <w:proofErr w:type="gramEnd"/>
      <w:r w:rsidRPr="00B10D9E">
        <w:rPr>
          <w:sz w:val="26"/>
          <w:szCs w:val="26"/>
        </w:rPr>
        <w:t xml:space="preserve"> </w:t>
      </w:r>
    </w:p>
    <w:p w:rsidR="00B10D9E" w:rsidRPr="00B10D9E" w:rsidRDefault="00B10D9E" w:rsidP="00B10D9E">
      <w:pPr>
        <w:ind w:left="-15" w:right="232"/>
        <w:jc w:val="both"/>
        <w:rPr>
          <w:sz w:val="26"/>
          <w:szCs w:val="26"/>
        </w:rPr>
      </w:pPr>
      <w:r w:rsidRPr="00B10D9E">
        <w:rPr>
          <w:sz w:val="26"/>
          <w:szCs w:val="26"/>
        </w:rPr>
        <w:t xml:space="preserve">применения штрафных санкций. </w:t>
      </w:r>
    </w:p>
    <w:p w:rsidR="00B10D9E" w:rsidRPr="00B10D9E" w:rsidRDefault="00B10D9E" w:rsidP="00B10D9E">
      <w:pPr>
        <w:numPr>
          <w:ilvl w:val="0"/>
          <w:numId w:val="1"/>
        </w:numPr>
        <w:spacing w:after="3" w:line="249" w:lineRule="auto"/>
        <w:ind w:right="232" w:firstLine="699"/>
        <w:jc w:val="both"/>
        <w:rPr>
          <w:sz w:val="26"/>
          <w:szCs w:val="26"/>
        </w:rPr>
      </w:pPr>
      <w:r w:rsidRPr="00B10D9E">
        <w:rPr>
          <w:sz w:val="26"/>
          <w:szCs w:val="26"/>
        </w:rPr>
        <w:t xml:space="preserve">Предоставление отсрочки уплаты арендной платы, указанной в подпункте «а» пункта 1, подпункте «а» пункта 2 настоящего постановления, осуществляется на следующих условиях: </w:t>
      </w:r>
    </w:p>
    <w:p w:rsidR="00B10D9E" w:rsidRPr="00B10D9E" w:rsidRDefault="00B10D9E" w:rsidP="00B10D9E">
      <w:pPr>
        <w:numPr>
          <w:ilvl w:val="0"/>
          <w:numId w:val="2"/>
        </w:numPr>
        <w:spacing w:after="3" w:line="249" w:lineRule="auto"/>
        <w:ind w:right="232" w:firstLine="699"/>
        <w:jc w:val="both"/>
        <w:rPr>
          <w:sz w:val="26"/>
          <w:szCs w:val="26"/>
        </w:rPr>
      </w:pPr>
      <w:r w:rsidRPr="00B10D9E">
        <w:rPr>
          <w:sz w:val="26"/>
          <w:szCs w:val="26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физическим лицом, указанным в абзаце первом пункта 1, абзаце первом пункта 2 настоящего постановления; </w:t>
      </w:r>
    </w:p>
    <w:p w:rsidR="00B10D9E" w:rsidRPr="00B10D9E" w:rsidRDefault="00B10D9E" w:rsidP="00B10D9E">
      <w:pPr>
        <w:numPr>
          <w:ilvl w:val="0"/>
          <w:numId w:val="2"/>
        </w:numPr>
        <w:spacing w:after="3" w:line="249" w:lineRule="auto"/>
        <w:ind w:right="232" w:firstLine="699"/>
        <w:jc w:val="both"/>
        <w:rPr>
          <w:sz w:val="26"/>
          <w:szCs w:val="26"/>
        </w:rPr>
      </w:pPr>
      <w:proofErr w:type="gramStart"/>
      <w:r w:rsidRPr="00B10D9E">
        <w:rPr>
          <w:sz w:val="26"/>
          <w:szCs w:val="26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B10D9E">
        <w:rPr>
          <w:sz w:val="26"/>
          <w:szCs w:val="26"/>
        </w:rPr>
        <w:t xml:space="preserve">, </w:t>
      </w:r>
      <w:proofErr w:type="gramStart"/>
      <w:r w:rsidRPr="00B10D9E">
        <w:rPr>
          <w:sz w:val="26"/>
          <w:szCs w:val="26"/>
        </w:rPr>
        <w:t>предоставленного</w:t>
      </w:r>
      <w:proofErr w:type="gramEnd"/>
      <w:r w:rsidRPr="00B10D9E">
        <w:rPr>
          <w:sz w:val="26"/>
          <w:szCs w:val="26"/>
        </w:rPr>
        <w:t xml:space="preserve"> федеральным органом исполнительной власти, с которым заключены указанные контракты; </w:t>
      </w:r>
    </w:p>
    <w:p w:rsidR="00B10D9E" w:rsidRPr="00B10D9E" w:rsidRDefault="00B10D9E" w:rsidP="00B10D9E">
      <w:pPr>
        <w:numPr>
          <w:ilvl w:val="0"/>
          <w:numId w:val="2"/>
        </w:numPr>
        <w:spacing w:after="3" w:line="249" w:lineRule="auto"/>
        <w:ind w:right="232" w:firstLine="699"/>
        <w:jc w:val="both"/>
        <w:rPr>
          <w:sz w:val="26"/>
          <w:szCs w:val="26"/>
        </w:rPr>
      </w:pPr>
      <w:proofErr w:type="gramStart"/>
      <w:r w:rsidRPr="00B10D9E">
        <w:rPr>
          <w:sz w:val="26"/>
          <w:szCs w:val="26"/>
        </w:rPr>
        <w:t xml:space="preserve">арендатору предоставляется отсрочка уплаты арендной платы на период прохождения физическим лицом, указанным в абзаце первом пункта 1, абзаце первом пункта 2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</w:t>
      </w:r>
      <w:r w:rsidRPr="00B10D9E">
        <w:rPr>
          <w:sz w:val="26"/>
          <w:szCs w:val="26"/>
        </w:rPr>
        <w:lastRenderedPageBreak/>
        <w:t>выполнении задач, возложенных на Вооруженные</w:t>
      </w:r>
      <w:proofErr w:type="gramEnd"/>
      <w:r w:rsidRPr="00B10D9E">
        <w:rPr>
          <w:sz w:val="26"/>
          <w:szCs w:val="26"/>
        </w:rPr>
        <w:t xml:space="preserve"> Силы Российской Федерации, указанным лицом; </w:t>
      </w:r>
    </w:p>
    <w:p w:rsidR="00B10D9E" w:rsidRPr="00B10D9E" w:rsidRDefault="00B10D9E" w:rsidP="00B10D9E">
      <w:pPr>
        <w:numPr>
          <w:ilvl w:val="0"/>
          <w:numId w:val="2"/>
        </w:numPr>
        <w:spacing w:after="3" w:line="249" w:lineRule="auto"/>
        <w:ind w:right="232" w:firstLine="699"/>
        <w:jc w:val="both"/>
        <w:rPr>
          <w:sz w:val="26"/>
          <w:szCs w:val="26"/>
        </w:rPr>
      </w:pPr>
      <w:proofErr w:type="gramStart"/>
      <w:r w:rsidRPr="00B10D9E">
        <w:rPr>
          <w:sz w:val="26"/>
          <w:szCs w:val="26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физическим лицом, указанным в абзаце первом пункта 1, абзаце первом пункта 2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указанным лицом поэтапно, не чаще одного раза в</w:t>
      </w:r>
      <w:proofErr w:type="gramEnd"/>
      <w:r w:rsidRPr="00B10D9E">
        <w:rPr>
          <w:sz w:val="26"/>
          <w:szCs w:val="26"/>
        </w:rPr>
        <w:t xml:space="preserve"> месяц, равными платежами, размер которых не превышает половины ежемесячной арендной платы по договору аренды; </w:t>
      </w:r>
    </w:p>
    <w:p w:rsidR="00B10D9E" w:rsidRPr="00B10D9E" w:rsidRDefault="00B10D9E" w:rsidP="00B10D9E">
      <w:pPr>
        <w:numPr>
          <w:ilvl w:val="0"/>
          <w:numId w:val="2"/>
        </w:numPr>
        <w:spacing w:after="3" w:line="249" w:lineRule="auto"/>
        <w:ind w:right="232" w:firstLine="699"/>
        <w:jc w:val="both"/>
        <w:rPr>
          <w:sz w:val="26"/>
          <w:szCs w:val="26"/>
        </w:rPr>
      </w:pPr>
      <w:r w:rsidRPr="00B10D9E">
        <w:rPr>
          <w:sz w:val="26"/>
          <w:szCs w:val="26"/>
        </w:rPr>
        <w:t xml:space="preserve">не допускается установление дополнительных платежей, подлежащих уплате арендатором в связи с предоставлением отсрочки уплаты арендной платы, указанной в подпункте «а» пункта 1, подпункте «а» пункта 2 настоящего постановления;  </w:t>
      </w:r>
    </w:p>
    <w:p w:rsidR="00B10D9E" w:rsidRPr="00B10D9E" w:rsidRDefault="00B10D9E" w:rsidP="00B10D9E">
      <w:pPr>
        <w:numPr>
          <w:ilvl w:val="0"/>
          <w:numId w:val="2"/>
        </w:numPr>
        <w:spacing w:after="3" w:line="249" w:lineRule="auto"/>
        <w:ind w:right="232" w:firstLine="699"/>
        <w:jc w:val="both"/>
        <w:rPr>
          <w:sz w:val="26"/>
          <w:szCs w:val="26"/>
        </w:rPr>
      </w:pPr>
      <w:proofErr w:type="gramStart"/>
      <w:r w:rsidRPr="00B10D9E">
        <w:rPr>
          <w:sz w:val="26"/>
          <w:szCs w:val="26"/>
        </w:rPr>
        <w:t>на период прохождения лицом, указанным в абзаце первом пункта 1, абзаце первом пункта 2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</w:t>
      </w:r>
      <w:proofErr w:type="gramEnd"/>
      <w:r w:rsidRPr="00B10D9E">
        <w:rPr>
          <w:sz w:val="26"/>
          <w:szCs w:val="26"/>
        </w:rPr>
        <w:t xml:space="preserve">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 </w:t>
      </w:r>
    </w:p>
    <w:p w:rsidR="00B10D9E" w:rsidRPr="00B10D9E" w:rsidRDefault="00B10D9E" w:rsidP="00B10D9E">
      <w:pPr>
        <w:numPr>
          <w:ilvl w:val="0"/>
          <w:numId w:val="2"/>
        </w:numPr>
        <w:spacing w:after="3" w:line="249" w:lineRule="auto"/>
        <w:ind w:right="232" w:firstLine="699"/>
        <w:jc w:val="both"/>
        <w:rPr>
          <w:sz w:val="26"/>
          <w:szCs w:val="26"/>
        </w:rPr>
      </w:pPr>
      <w:r w:rsidRPr="00B10D9E">
        <w:rPr>
          <w:sz w:val="26"/>
          <w:szCs w:val="26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абзаце первом пункта 1, абзаце первом пункта 2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B10D9E">
        <w:rPr>
          <w:sz w:val="26"/>
          <w:szCs w:val="26"/>
        </w:rPr>
        <w:t>использования</w:t>
      </w:r>
      <w:proofErr w:type="gramEnd"/>
      <w:r w:rsidRPr="00B10D9E">
        <w:rPr>
          <w:sz w:val="26"/>
          <w:szCs w:val="26"/>
        </w:rPr>
        <w:t xml:space="preserve"> арендуемого по договору имущества, но не </w:t>
      </w:r>
      <w:proofErr w:type="gramStart"/>
      <w:r w:rsidRPr="00B10D9E">
        <w:rPr>
          <w:sz w:val="26"/>
          <w:szCs w:val="26"/>
        </w:rPr>
        <w:t>превышающий</w:t>
      </w:r>
      <w:proofErr w:type="gramEnd"/>
      <w:r w:rsidRPr="00B10D9E">
        <w:rPr>
          <w:sz w:val="26"/>
          <w:szCs w:val="26"/>
        </w:rPr>
        <w:t xml:space="preserve">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 </w:t>
      </w:r>
    </w:p>
    <w:p w:rsidR="00B10D9E" w:rsidRPr="00B10D9E" w:rsidRDefault="00B10D9E" w:rsidP="00B10D9E">
      <w:pPr>
        <w:ind w:left="-15" w:right="232" w:firstLine="714"/>
        <w:jc w:val="both"/>
        <w:rPr>
          <w:sz w:val="26"/>
          <w:szCs w:val="26"/>
        </w:rPr>
      </w:pPr>
      <w:r w:rsidRPr="00B10D9E">
        <w:rPr>
          <w:sz w:val="26"/>
          <w:szCs w:val="26"/>
        </w:rPr>
        <w:t xml:space="preserve">4. Расторжение договора аренды без применения штрафных санкций в соответствии с подпунктом «б» пункта 1, подпунктом «б» пункта 2 настоящего постановления осуществляется на следующих условиях: </w:t>
      </w:r>
    </w:p>
    <w:p w:rsidR="00B10D9E" w:rsidRPr="00B10D9E" w:rsidRDefault="00B10D9E" w:rsidP="00B10D9E">
      <w:pPr>
        <w:numPr>
          <w:ilvl w:val="0"/>
          <w:numId w:val="3"/>
        </w:numPr>
        <w:spacing w:after="3" w:line="249" w:lineRule="auto"/>
        <w:ind w:right="232" w:firstLine="699"/>
        <w:jc w:val="both"/>
        <w:rPr>
          <w:sz w:val="26"/>
          <w:szCs w:val="26"/>
        </w:rPr>
      </w:pPr>
      <w:proofErr w:type="gramStart"/>
      <w:r w:rsidRPr="00B10D9E">
        <w:rPr>
          <w:sz w:val="26"/>
          <w:szCs w:val="26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B10D9E">
        <w:rPr>
          <w:sz w:val="26"/>
          <w:szCs w:val="26"/>
        </w:rPr>
        <w:t xml:space="preserve"> органом исполнительной власти, с которым заключены указанные контракты; </w:t>
      </w:r>
    </w:p>
    <w:p w:rsidR="00B10D9E" w:rsidRPr="00B10D9E" w:rsidRDefault="00B10D9E" w:rsidP="00B10D9E">
      <w:pPr>
        <w:numPr>
          <w:ilvl w:val="0"/>
          <w:numId w:val="3"/>
        </w:numPr>
        <w:spacing w:after="3" w:line="249" w:lineRule="auto"/>
        <w:ind w:right="232" w:firstLine="699"/>
        <w:jc w:val="both"/>
        <w:rPr>
          <w:sz w:val="26"/>
          <w:szCs w:val="26"/>
        </w:rPr>
      </w:pPr>
      <w:r w:rsidRPr="00B10D9E">
        <w:rPr>
          <w:sz w:val="26"/>
          <w:szCs w:val="26"/>
        </w:rPr>
        <w:lastRenderedPageBreak/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B10D9E" w:rsidRPr="00B10D9E" w:rsidRDefault="00B10D9E" w:rsidP="00B10D9E">
      <w:pPr>
        <w:numPr>
          <w:ilvl w:val="0"/>
          <w:numId w:val="3"/>
        </w:numPr>
        <w:spacing w:after="3" w:line="249" w:lineRule="auto"/>
        <w:ind w:right="232" w:firstLine="699"/>
        <w:jc w:val="both"/>
        <w:rPr>
          <w:sz w:val="26"/>
          <w:szCs w:val="26"/>
        </w:rPr>
      </w:pPr>
      <w:r w:rsidRPr="00B10D9E">
        <w:rPr>
          <w:sz w:val="26"/>
          <w:szCs w:val="26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B10D9E" w:rsidRPr="00B10D9E" w:rsidRDefault="00B10D9E" w:rsidP="00B10D9E">
      <w:pPr>
        <w:spacing w:after="3"/>
        <w:ind w:right="232" w:firstLine="699"/>
        <w:jc w:val="both"/>
        <w:rPr>
          <w:sz w:val="26"/>
          <w:szCs w:val="26"/>
        </w:rPr>
      </w:pPr>
      <w:r w:rsidRPr="00B10D9E">
        <w:rPr>
          <w:sz w:val="26"/>
          <w:szCs w:val="26"/>
        </w:rPr>
        <w:t xml:space="preserve">4.1. </w:t>
      </w:r>
      <w:proofErr w:type="gramStart"/>
      <w:r w:rsidRPr="00B10D9E">
        <w:rPr>
          <w:sz w:val="26"/>
          <w:szCs w:val="26"/>
        </w:rPr>
        <w:t xml:space="preserve">Меры поддержки, предусмотренные пунктами 1, 2 настоящего постановления, распространяются также на членов семьи физического лица, указанного в абзаце первом пункта 1, абзаце первом пункта 2 настоящего постановления (далее - члены семьи участника специальной военной операции), в случае, если члены семьи участника специальной военной операции являются арендаторами имущества, находящегося в собственности </w:t>
      </w:r>
      <w:proofErr w:type="spellStart"/>
      <w:r w:rsidRPr="00B10D9E">
        <w:rPr>
          <w:sz w:val="26"/>
          <w:szCs w:val="26"/>
        </w:rPr>
        <w:t>Логиновского</w:t>
      </w:r>
      <w:proofErr w:type="spellEnd"/>
      <w:r w:rsidRPr="00B10D9E">
        <w:rPr>
          <w:sz w:val="26"/>
          <w:szCs w:val="26"/>
        </w:rPr>
        <w:t xml:space="preserve"> сельского поселения </w:t>
      </w:r>
      <w:proofErr w:type="spellStart"/>
      <w:r w:rsidRPr="00B10D9E">
        <w:rPr>
          <w:sz w:val="26"/>
          <w:szCs w:val="26"/>
        </w:rPr>
        <w:t>Павлоградского</w:t>
      </w:r>
      <w:proofErr w:type="spellEnd"/>
      <w:r w:rsidRPr="00B10D9E">
        <w:rPr>
          <w:sz w:val="26"/>
          <w:szCs w:val="26"/>
        </w:rPr>
        <w:t xml:space="preserve"> муниципального района Омской области, физическими лицами, в</w:t>
      </w:r>
      <w:proofErr w:type="gramEnd"/>
      <w:r w:rsidRPr="00B10D9E">
        <w:rPr>
          <w:sz w:val="26"/>
          <w:szCs w:val="26"/>
        </w:rPr>
        <w:t xml:space="preserve"> том числе индивидуальными предпринимателями, либо арендаторами имущества, находящегося в собственности </w:t>
      </w:r>
      <w:proofErr w:type="spellStart"/>
      <w:r w:rsidRPr="00B10D9E">
        <w:rPr>
          <w:sz w:val="26"/>
          <w:szCs w:val="26"/>
        </w:rPr>
        <w:t>Логиновского</w:t>
      </w:r>
      <w:proofErr w:type="spellEnd"/>
      <w:r w:rsidRPr="00B10D9E">
        <w:rPr>
          <w:sz w:val="26"/>
          <w:szCs w:val="26"/>
        </w:rPr>
        <w:t xml:space="preserve"> сельского поселения </w:t>
      </w:r>
      <w:proofErr w:type="spellStart"/>
      <w:r w:rsidRPr="00B10D9E">
        <w:rPr>
          <w:sz w:val="26"/>
          <w:szCs w:val="26"/>
        </w:rPr>
        <w:t>Павлоградского</w:t>
      </w:r>
      <w:proofErr w:type="spellEnd"/>
      <w:r w:rsidRPr="00B10D9E">
        <w:rPr>
          <w:sz w:val="26"/>
          <w:szCs w:val="26"/>
        </w:rPr>
        <w:t xml:space="preserve"> муниципального района Омской области, являются юридические лица, в которых одно и то же физическое лицо (член семьи участника специальной военной операции) является единственным учредителем (участником) юридического лица и его руководителем.</w:t>
      </w:r>
    </w:p>
    <w:p w:rsidR="00B10D9E" w:rsidRPr="00B10D9E" w:rsidRDefault="00B10D9E" w:rsidP="00B10D9E">
      <w:pPr>
        <w:spacing w:after="3"/>
        <w:ind w:right="232" w:firstLine="709"/>
        <w:jc w:val="both"/>
        <w:rPr>
          <w:sz w:val="26"/>
          <w:szCs w:val="26"/>
        </w:rPr>
      </w:pPr>
      <w:r w:rsidRPr="00B10D9E">
        <w:rPr>
          <w:sz w:val="26"/>
          <w:szCs w:val="26"/>
        </w:rPr>
        <w:t>Для целей настоящего постановления под членами семьи участника специальной военной операции понимаются члены семьи военнослужащего, определенные в соответствии с пунктом 5 статьи 2 Федерального закона                            «О статусе военнослужащих».</w:t>
      </w:r>
    </w:p>
    <w:p w:rsidR="00B10D9E" w:rsidRPr="00B10D9E" w:rsidRDefault="00B10D9E" w:rsidP="00B10D9E">
      <w:pPr>
        <w:spacing w:after="3"/>
        <w:ind w:right="232" w:firstLine="709"/>
        <w:jc w:val="both"/>
        <w:rPr>
          <w:sz w:val="26"/>
          <w:szCs w:val="26"/>
        </w:rPr>
      </w:pPr>
      <w:r w:rsidRPr="00B10D9E">
        <w:rPr>
          <w:sz w:val="26"/>
          <w:szCs w:val="26"/>
        </w:rPr>
        <w:t>Члены семьи участника специальной военной операции вместе с уведомлениями, указанными в подпункте 2 пункта 3, подпункте 1 пункта 4 настоящего постановления, дополнительно представляют документы, подтверждающие их статус в качестве члена семьи участника специальной военной операции. В случае если указанные документы находятся в распоряжении государственных органов, органов местного самоуправления либо подведомственных данным органам организаций, члены семьи участника специальной военной операции вправе представить указанные документы по собственной инициативе.</w:t>
      </w:r>
    </w:p>
    <w:p w:rsidR="006710E4" w:rsidRPr="00B10D9E" w:rsidRDefault="006710E4" w:rsidP="00B10D9E">
      <w:pPr>
        <w:spacing w:line="276" w:lineRule="auto"/>
        <w:ind w:firstLine="708"/>
        <w:jc w:val="both"/>
        <w:rPr>
          <w:sz w:val="26"/>
          <w:szCs w:val="26"/>
        </w:rPr>
      </w:pPr>
      <w:r w:rsidRPr="00B10D9E">
        <w:rPr>
          <w:sz w:val="26"/>
          <w:szCs w:val="26"/>
        </w:rPr>
        <w:t xml:space="preserve">4. </w:t>
      </w:r>
      <w:proofErr w:type="gramStart"/>
      <w:r w:rsidRPr="00B10D9E">
        <w:rPr>
          <w:sz w:val="26"/>
          <w:szCs w:val="26"/>
        </w:rPr>
        <w:t>Контроль за</w:t>
      </w:r>
      <w:proofErr w:type="gramEnd"/>
      <w:r w:rsidRPr="00B10D9E">
        <w:rPr>
          <w:sz w:val="26"/>
          <w:szCs w:val="26"/>
        </w:rPr>
        <w:t xml:space="preserve"> исполнением </w:t>
      </w:r>
      <w:r w:rsidR="00D02792">
        <w:rPr>
          <w:sz w:val="26"/>
          <w:szCs w:val="26"/>
        </w:rPr>
        <w:t xml:space="preserve">настоящего постановления </w:t>
      </w:r>
      <w:r w:rsidRPr="00B10D9E">
        <w:rPr>
          <w:sz w:val="26"/>
          <w:szCs w:val="26"/>
        </w:rPr>
        <w:t>оставляю за собой.</w:t>
      </w:r>
    </w:p>
    <w:p w:rsidR="004A72FC" w:rsidRPr="00B10D9E" w:rsidRDefault="004A72FC" w:rsidP="001538CB">
      <w:pPr>
        <w:spacing w:line="276" w:lineRule="auto"/>
        <w:jc w:val="both"/>
        <w:rPr>
          <w:sz w:val="26"/>
          <w:szCs w:val="26"/>
        </w:rPr>
      </w:pPr>
    </w:p>
    <w:p w:rsidR="00750025" w:rsidRPr="00B10D9E" w:rsidRDefault="00750025" w:rsidP="00750025">
      <w:pPr>
        <w:pStyle w:val="a9"/>
        <w:tabs>
          <w:tab w:val="left" w:pos="851"/>
        </w:tabs>
        <w:suppressAutoHyphens/>
        <w:ind w:firstLine="0"/>
        <w:jc w:val="both"/>
        <w:rPr>
          <w:rFonts w:ascii="Times New Roman" w:hAnsi="Times New Roman"/>
          <w:sz w:val="26"/>
          <w:szCs w:val="26"/>
        </w:rPr>
      </w:pPr>
    </w:p>
    <w:p w:rsidR="00011BE5" w:rsidRPr="00B10D9E" w:rsidRDefault="00011BE5" w:rsidP="00750025">
      <w:pPr>
        <w:pStyle w:val="a9"/>
        <w:tabs>
          <w:tab w:val="left" w:pos="851"/>
        </w:tabs>
        <w:suppressAutoHyphens/>
        <w:ind w:firstLine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02"/>
      </w:tblGrid>
      <w:tr w:rsidR="005D13A3" w:rsidRPr="00B10D9E" w:rsidTr="005D13A3">
        <w:tc>
          <w:tcPr>
            <w:tcW w:w="5353" w:type="dxa"/>
            <w:shd w:val="clear" w:color="auto" w:fill="auto"/>
          </w:tcPr>
          <w:p w:rsidR="00934C6B" w:rsidRPr="00B10D9E" w:rsidRDefault="005D13A3" w:rsidP="005D13A3">
            <w:pPr>
              <w:pStyle w:val="a9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10D9E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</w:p>
          <w:p w:rsidR="005D13A3" w:rsidRPr="00B10D9E" w:rsidRDefault="005D13A3" w:rsidP="005D13A3">
            <w:pPr>
              <w:pStyle w:val="a9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10D9E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4502" w:type="dxa"/>
            <w:shd w:val="clear" w:color="auto" w:fill="auto"/>
          </w:tcPr>
          <w:p w:rsidR="005D13A3" w:rsidRPr="00B10D9E" w:rsidRDefault="005D13A3" w:rsidP="005D13A3">
            <w:pPr>
              <w:pStyle w:val="a9"/>
              <w:tabs>
                <w:tab w:val="left" w:pos="851"/>
              </w:tabs>
              <w:suppressAutoHyphens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10D9E">
              <w:rPr>
                <w:rFonts w:ascii="Times New Roman" w:hAnsi="Times New Roman"/>
                <w:sz w:val="26"/>
                <w:szCs w:val="26"/>
              </w:rPr>
              <w:t>П.</w:t>
            </w:r>
            <w:r w:rsidR="00F40712" w:rsidRPr="00B10D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10D9E">
              <w:rPr>
                <w:rFonts w:ascii="Times New Roman" w:hAnsi="Times New Roman"/>
                <w:sz w:val="26"/>
                <w:szCs w:val="26"/>
              </w:rPr>
              <w:t>П.</w:t>
            </w:r>
            <w:r w:rsidR="00F40712" w:rsidRPr="00B10D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10D9E">
              <w:rPr>
                <w:rFonts w:ascii="Times New Roman" w:hAnsi="Times New Roman"/>
                <w:sz w:val="26"/>
                <w:szCs w:val="26"/>
              </w:rPr>
              <w:t>Артамонов</w:t>
            </w:r>
          </w:p>
        </w:tc>
      </w:tr>
      <w:tr w:rsidR="00E41696" w:rsidRPr="001538CB" w:rsidTr="005D13A3">
        <w:tc>
          <w:tcPr>
            <w:tcW w:w="5353" w:type="dxa"/>
            <w:shd w:val="clear" w:color="auto" w:fill="auto"/>
          </w:tcPr>
          <w:p w:rsidR="00E41696" w:rsidRDefault="00E41696" w:rsidP="005D13A3">
            <w:pPr>
              <w:pStyle w:val="a9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41696" w:rsidRDefault="00E41696" w:rsidP="005D13A3">
            <w:pPr>
              <w:pStyle w:val="a9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41696" w:rsidRDefault="00E41696" w:rsidP="005D13A3">
            <w:pPr>
              <w:pStyle w:val="a9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67730" w:rsidRPr="001538CB" w:rsidRDefault="00967730" w:rsidP="005D13A3">
            <w:pPr>
              <w:pStyle w:val="a9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2" w:type="dxa"/>
            <w:shd w:val="clear" w:color="auto" w:fill="auto"/>
          </w:tcPr>
          <w:p w:rsidR="00E41696" w:rsidRPr="001538CB" w:rsidRDefault="00E41696" w:rsidP="005D13A3">
            <w:pPr>
              <w:pStyle w:val="a9"/>
              <w:tabs>
                <w:tab w:val="left" w:pos="851"/>
              </w:tabs>
              <w:suppressAutoHyphens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3F8A" w:rsidRPr="00E41696" w:rsidRDefault="00313F8A" w:rsidP="005D13A3">
      <w:pPr>
        <w:pStyle w:val="a9"/>
        <w:tabs>
          <w:tab w:val="left" w:pos="851"/>
        </w:tabs>
        <w:suppressAutoHyphens/>
        <w:ind w:firstLine="0"/>
        <w:jc w:val="both"/>
        <w:rPr>
          <w:szCs w:val="24"/>
        </w:rPr>
      </w:pPr>
    </w:p>
    <w:sectPr w:rsidR="00313F8A" w:rsidRPr="00E41696" w:rsidSect="00972D4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B37" w:rsidRDefault="00CF6B37" w:rsidP="00181A0B">
      <w:r>
        <w:separator/>
      </w:r>
    </w:p>
  </w:endnote>
  <w:endnote w:type="continuationSeparator" w:id="0">
    <w:p w:rsidR="00CF6B37" w:rsidRDefault="00CF6B37" w:rsidP="00181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B37" w:rsidRDefault="00CF6B37" w:rsidP="00181A0B">
      <w:r>
        <w:separator/>
      </w:r>
    </w:p>
  </w:footnote>
  <w:footnote w:type="continuationSeparator" w:id="0">
    <w:p w:rsidR="00CF6B37" w:rsidRDefault="00CF6B37" w:rsidP="00181A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B7EAD"/>
    <w:multiLevelType w:val="hybridMultilevel"/>
    <w:tmpl w:val="14E01746"/>
    <w:lvl w:ilvl="0" w:tplc="34B460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D810C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D26D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64D3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6014E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5A00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1627B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4877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2639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0E554B4"/>
    <w:multiLevelType w:val="hybridMultilevel"/>
    <w:tmpl w:val="8E92050A"/>
    <w:lvl w:ilvl="0" w:tplc="B6A6B0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0E8C2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AEFA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92492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7C0DB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9887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B2C0D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AA9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EA3A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9262FD5"/>
    <w:multiLevelType w:val="hybridMultilevel"/>
    <w:tmpl w:val="6D9C918C"/>
    <w:lvl w:ilvl="0" w:tplc="1204A52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B629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6082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7C406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8F2E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EE088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36C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BE171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74236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145"/>
    <w:rsid w:val="0000084F"/>
    <w:rsid w:val="00005274"/>
    <w:rsid w:val="00011BE5"/>
    <w:rsid w:val="00013744"/>
    <w:rsid w:val="00017A76"/>
    <w:rsid w:val="00040973"/>
    <w:rsid w:val="00052991"/>
    <w:rsid w:val="00052E5E"/>
    <w:rsid w:val="00053C0C"/>
    <w:rsid w:val="000868E1"/>
    <w:rsid w:val="00086FBD"/>
    <w:rsid w:val="000960B6"/>
    <w:rsid w:val="000B00CC"/>
    <w:rsid w:val="000B3B94"/>
    <w:rsid w:val="000C751E"/>
    <w:rsid w:val="000D5E8C"/>
    <w:rsid w:val="000E398C"/>
    <w:rsid w:val="000E770B"/>
    <w:rsid w:val="000F0145"/>
    <w:rsid w:val="000F268D"/>
    <w:rsid w:val="001006FC"/>
    <w:rsid w:val="00103C34"/>
    <w:rsid w:val="00117A7E"/>
    <w:rsid w:val="00132A7C"/>
    <w:rsid w:val="001538CB"/>
    <w:rsid w:val="00163F58"/>
    <w:rsid w:val="00181A0B"/>
    <w:rsid w:val="0018678D"/>
    <w:rsid w:val="00190944"/>
    <w:rsid w:val="001A6FF9"/>
    <w:rsid w:val="001F7706"/>
    <w:rsid w:val="00210839"/>
    <w:rsid w:val="00215D6A"/>
    <w:rsid w:val="0025302D"/>
    <w:rsid w:val="00256843"/>
    <w:rsid w:val="002608D9"/>
    <w:rsid w:val="00276CDE"/>
    <w:rsid w:val="00283214"/>
    <w:rsid w:val="002879E8"/>
    <w:rsid w:val="002A1E96"/>
    <w:rsid w:val="002B7601"/>
    <w:rsid w:val="002C308D"/>
    <w:rsid w:val="00313F8A"/>
    <w:rsid w:val="003308F2"/>
    <w:rsid w:val="00337CFE"/>
    <w:rsid w:val="0034526A"/>
    <w:rsid w:val="0035712E"/>
    <w:rsid w:val="0035720C"/>
    <w:rsid w:val="003624C8"/>
    <w:rsid w:val="00371078"/>
    <w:rsid w:val="0037404B"/>
    <w:rsid w:val="003832FD"/>
    <w:rsid w:val="003A451A"/>
    <w:rsid w:val="003D0EC6"/>
    <w:rsid w:val="003E2824"/>
    <w:rsid w:val="003E5CCB"/>
    <w:rsid w:val="00417480"/>
    <w:rsid w:val="00426353"/>
    <w:rsid w:val="00435F2F"/>
    <w:rsid w:val="00442749"/>
    <w:rsid w:val="0045556C"/>
    <w:rsid w:val="00463B88"/>
    <w:rsid w:val="00482004"/>
    <w:rsid w:val="004847B8"/>
    <w:rsid w:val="004A72FC"/>
    <w:rsid w:val="004E1899"/>
    <w:rsid w:val="00500E63"/>
    <w:rsid w:val="00554872"/>
    <w:rsid w:val="00554BAC"/>
    <w:rsid w:val="00567488"/>
    <w:rsid w:val="0057140F"/>
    <w:rsid w:val="00571F96"/>
    <w:rsid w:val="00573E04"/>
    <w:rsid w:val="00574E28"/>
    <w:rsid w:val="005B5E07"/>
    <w:rsid w:val="005D13A3"/>
    <w:rsid w:val="005E45E1"/>
    <w:rsid w:val="00643AF8"/>
    <w:rsid w:val="00653EAE"/>
    <w:rsid w:val="006710E4"/>
    <w:rsid w:val="00671296"/>
    <w:rsid w:val="00674017"/>
    <w:rsid w:val="0067452C"/>
    <w:rsid w:val="006A798E"/>
    <w:rsid w:val="006D4711"/>
    <w:rsid w:val="006F4CC9"/>
    <w:rsid w:val="00706B03"/>
    <w:rsid w:val="00716FE6"/>
    <w:rsid w:val="007303DF"/>
    <w:rsid w:val="00746E9B"/>
    <w:rsid w:val="00747C05"/>
    <w:rsid w:val="00750025"/>
    <w:rsid w:val="00750762"/>
    <w:rsid w:val="00751064"/>
    <w:rsid w:val="00753EB9"/>
    <w:rsid w:val="00766822"/>
    <w:rsid w:val="00772962"/>
    <w:rsid w:val="00772E70"/>
    <w:rsid w:val="007919F1"/>
    <w:rsid w:val="00791BC5"/>
    <w:rsid w:val="00792B40"/>
    <w:rsid w:val="00795D0A"/>
    <w:rsid w:val="007C04A7"/>
    <w:rsid w:val="007D5B78"/>
    <w:rsid w:val="00807F95"/>
    <w:rsid w:val="0081375E"/>
    <w:rsid w:val="00844ED5"/>
    <w:rsid w:val="00850461"/>
    <w:rsid w:val="00862679"/>
    <w:rsid w:val="00873C73"/>
    <w:rsid w:val="0087556A"/>
    <w:rsid w:val="00884D5C"/>
    <w:rsid w:val="0089241A"/>
    <w:rsid w:val="008E7C9D"/>
    <w:rsid w:val="008F0EA3"/>
    <w:rsid w:val="008F674C"/>
    <w:rsid w:val="00934C6B"/>
    <w:rsid w:val="0094768A"/>
    <w:rsid w:val="009577FF"/>
    <w:rsid w:val="00960FFD"/>
    <w:rsid w:val="00967730"/>
    <w:rsid w:val="00972D48"/>
    <w:rsid w:val="009923F5"/>
    <w:rsid w:val="00997059"/>
    <w:rsid w:val="009A4953"/>
    <w:rsid w:val="009D36F4"/>
    <w:rsid w:val="009E0771"/>
    <w:rsid w:val="009F37E0"/>
    <w:rsid w:val="009F5811"/>
    <w:rsid w:val="00A006AC"/>
    <w:rsid w:val="00A11AB2"/>
    <w:rsid w:val="00A15104"/>
    <w:rsid w:val="00A22491"/>
    <w:rsid w:val="00A3018F"/>
    <w:rsid w:val="00A47BC1"/>
    <w:rsid w:val="00A82321"/>
    <w:rsid w:val="00AA0E4B"/>
    <w:rsid w:val="00AA11BA"/>
    <w:rsid w:val="00AB07C9"/>
    <w:rsid w:val="00AC09C9"/>
    <w:rsid w:val="00AC2978"/>
    <w:rsid w:val="00AC2EE4"/>
    <w:rsid w:val="00AD064A"/>
    <w:rsid w:val="00AE5697"/>
    <w:rsid w:val="00B10D9E"/>
    <w:rsid w:val="00B50814"/>
    <w:rsid w:val="00B62A20"/>
    <w:rsid w:val="00B63109"/>
    <w:rsid w:val="00BB12B3"/>
    <w:rsid w:val="00BC2DC5"/>
    <w:rsid w:val="00BC46D8"/>
    <w:rsid w:val="00BD757A"/>
    <w:rsid w:val="00BE193F"/>
    <w:rsid w:val="00BE48FA"/>
    <w:rsid w:val="00BF3FE6"/>
    <w:rsid w:val="00C018FC"/>
    <w:rsid w:val="00C11795"/>
    <w:rsid w:val="00C50B73"/>
    <w:rsid w:val="00C74A29"/>
    <w:rsid w:val="00C75C3E"/>
    <w:rsid w:val="00C81473"/>
    <w:rsid w:val="00C874FE"/>
    <w:rsid w:val="00CD0BFF"/>
    <w:rsid w:val="00CF6B37"/>
    <w:rsid w:val="00D02792"/>
    <w:rsid w:val="00D23898"/>
    <w:rsid w:val="00D36EBD"/>
    <w:rsid w:val="00D65381"/>
    <w:rsid w:val="00D80CEC"/>
    <w:rsid w:val="00D85A9C"/>
    <w:rsid w:val="00DD2A40"/>
    <w:rsid w:val="00DE2740"/>
    <w:rsid w:val="00E13DC6"/>
    <w:rsid w:val="00E15DBC"/>
    <w:rsid w:val="00E2426D"/>
    <w:rsid w:val="00E24D76"/>
    <w:rsid w:val="00E41696"/>
    <w:rsid w:val="00E46D12"/>
    <w:rsid w:val="00E500AF"/>
    <w:rsid w:val="00E7297B"/>
    <w:rsid w:val="00E7472F"/>
    <w:rsid w:val="00E748F2"/>
    <w:rsid w:val="00E821CB"/>
    <w:rsid w:val="00E8648E"/>
    <w:rsid w:val="00E951DD"/>
    <w:rsid w:val="00EB7A0B"/>
    <w:rsid w:val="00EF2866"/>
    <w:rsid w:val="00EF6914"/>
    <w:rsid w:val="00F00597"/>
    <w:rsid w:val="00F119A5"/>
    <w:rsid w:val="00F132AB"/>
    <w:rsid w:val="00F40712"/>
    <w:rsid w:val="00F4611B"/>
    <w:rsid w:val="00F5322B"/>
    <w:rsid w:val="00F90DE3"/>
    <w:rsid w:val="00F9209F"/>
    <w:rsid w:val="00FA1264"/>
    <w:rsid w:val="00FC4512"/>
    <w:rsid w:val="00FD6FCA"/>
    <w:rsid w:val="00FF7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F01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F014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F014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1A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1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81A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1A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72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nhideWhenUsed/>
    <w:rsid w:val="00750025"/>
    <w:pPr>
      <w:ind w:firstLine="851"/>
    </w:pPr>
    <w:rPr>
      <w:rFonts w:ascii="TimesET" w:hAnsi="TimesET"/>
      <w:szCs w:val="20"/>
    </w:rPr>
  </w:style>
  <w:style w:type="character" w:customStyle="1" w:styleId="aa">
    <w:name w:val="Основной текст с отступом Знак"/>
    <w:basedOn w:val="a0"/>
    <w:link w:val="a9"/>
    <w:rsid w:val="00750025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F01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F014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F014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1A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1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81A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1A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72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nhideWhenUsed/>
    <w:rsid w:val="00750025"/>
    <w:pPr>
      <w:ind w:firstLine="851"/>
    </w:pPr>
    <w:rPr>
      <w:rFonts w:ascii="TimesET" w:hAnsi="TimesET"/>
      <w:szCs w:val="20"/>
    </w:rPr>
  </w:style>
  <w:style w:type="character" w:customStyle="1" w:styleId="aa">
    <w:name w:val="Основной текст с отступом Знак"/>
    <w:basedOn w:val="a0"/>
    <w:link w:val="a9"/>
    <w:rsid w:val="00750025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Пользователь Windows</cp:lastModifiedBy>
  <cp:revision>33</cp:revision>
  <cp:lastPrinted>2022-08-23T02:32:00Z</cp:lastPrinted>
  <dcterms:created xsi:type="dcterms:W3CDTF">2022-08-22T10:42:00Z</dcterms:created>
  <dcterms:modified xsi:type="dcterms:W3CDTF">2023-07-19T03:28:00Z</dcterms:modified>
</cp:coreProperties>
</file>