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207" w:rsidRPr="00B418B1" w:rsidRDefault="006B7207" w:rsidP="006B720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6B7207" w:rsidRPr="00B418B1" w:rsidRDefault="006B7207" w:rsidP="006B720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6B7207" w:rsidRPr="00B418B1" w:rsidRDefault="006B7207" w:rsidP="006B720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7207" w:rsidRPr="00B418B1" w:rsidRDefault="006B7207" w:rsidP="006B720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6B7207" w:rsidRPr="00B418B1" w:rsidRDefault="006B7207" w:rsidP="006B7207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6B7207" w:rsidRPr="00B418B1" w:rsidRDefault="00C2592C" w:rsidP="006B7207">
      <w:pPr>
        <w:tabs>
          <w:tab w:val="left" w:pos="37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B7207">
        <w:rPr>
          <w:rFonts w:ascii="Times New Roman" w:hAnsi="Times New Roman"/>
          <w:sz w:val="28"/>
          <w:szCs w:val="28"/>
        </w:rPr>
        <w:t>27.10.2023</w:t>
      </w:r>
      <w:r w:rsidR="006B720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№ 224</w:t>
      </w:r>
    </w:p>
    <w:p w:rsidR="006B7207" w:rsidRPr="008F490A" w:rsidRDefault="006B7207" w:rsidP="006B7207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6B7207" w:rsidRPr="00AC4A2C" w:rsidRDefault="006B7207" w:rsidP="006B720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>О внесении изменений в Решение Совета Логиновского сельского  поселения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6B7207" w:rsidRPr="00B04A29" w:rsidRDefault="006B7207" w:rsidP="006B7207">
      <w:pPr>
        <w:pStyle w:val="a7"/>
        <w:spacing w:line="240" w:lineRule="auto"/>
        <w:jc w:val="center"/>
        <w:rPr>
          <w:b/>
          <w:szCs w:val="28"/>
        </w:rPr>
      </w:pP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6B7207" w:rsidRPr="00B04A29" w:rsidRDefault="006B7207" w:rsidP="006B7207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11 386 832,83 </w:t>
      </w:r>
      <w:r w:rsidRPr="00B04A29">
        <w:rPr>
          <w:szCs w:val="28"/>
        </w:rPr>
        <w:t>руб.;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>дов бюджета в сумме 12 192 537,19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6B7207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094F3F">
        <w:rPr>
          <w:szCs w:val="28"/>
          <w:u w:val="single"/>
        </w:rPr>
        <w:t>дефицит</w:t>
      </w:r>
      <w:r>
        <w:rPr>
          <w:szCs w:val="28"/>
        </w:rPr>
        <w:t xml:space="preserve"> (</w:t>
      </w:r>
      <w:r w:rsidRPr="00094F3F">
        <w:rPr>
          <w:szCs w:val="28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>ен 805 704,36</w:t>
      </w:r>
      <w:r w:rsidRPr="00B04A29">
        <w:rPr>
          <w:szCs w:val="28"/>
        </w:rPr>
        <w:t>.</w:t>
      </w:r>
    </w:p>
    <w:p w:rsidR="006B7207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6B7207" w:rsidRPr="00671E2A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6B7207" w:rsidRPr="00B04A29" w:rsidRDefault="006B7207" w:rsidP="006B7207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6B7207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6B7207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3. Бюджетные ассигнования  бюджета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6B7207" w:rsidRPr="00300198" w:rsidRDefault="006B7207" w:rsidP="006B7207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>665410,</w:t>
      </w:r>
      <w:r w:rsidRPr="00544210">
        <w:t>00</w:t>
      </w:r>
      <w:r>
        <w:t xml:space="preserve">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6B7207">
        <w:rPr>
          <w:szCs w:val="28"/>
        </w:rPr>
        <w:tab/>
      </w:r>
      <w:r w:rsidRPr="006B7207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бюджетов, связанное с изменением кодов и порядка применения бюджетной классификации Российской Федерации;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</w:t>
      </w:r>
      <w:r w:rsidRPr="00B04A29">
        <w:rPr>
          <w:szCs w:val="28"/>
        </w:rPr>
        <w:lastRenderedPageBreak/>
        <w:t xml:space="preserve">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6B7207" w:rsidRDefault="006B7207" w:rsidP="006B7207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6B7207" w:rsidRPr="008F6EA7" w:rsidRDefault="006B7207" w:rsidP="006B7207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6B7207" w:rsidRDefault="006B7207" w:rsidP="006B72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392 139,50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6B7207" w:rsidRPr="00DE1D4C" w:rsidRDefault="006B7207" w:rsidP="006B720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6B7207" w:rsidRPr="00B04A29" w:rsidRDefault="006B7207" w:rsidP="006B7207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lastRenderedPageBreak/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6B7207" w:rsidRPr="00B04A29" w:rsidRDefault="006B7207" w:rsidP="006B7207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6B7207" w:rsidRPr="00B04A29" w:rsidRDefault="006B7207" w:rsidP="006B7207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6B7207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</w:t>
      </w:r>
      <w:r w:rsidRPr="00B04A29">
        <w:rPr>
          <w:szCs w:val="28"/>
        </w:rPr>
        <w:lastRenderedPageBreak/>
        <w:t>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в области информационных технологий, в том числе  приобретение неисключительных (пользовательских) прав на программное 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участии в выставках, конференциях, форумах, семинарах, совещаниях, тренингах, соревнованиях, фестивалях;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 xml:space="preserve">е вступает в силу с 27.10.2023 </w:t>
      </w:r>
      <w:r w:rsidRPr="00B04A29">
        <w:rPr>
          <w:szCs w:val="28"/>
        </w:rPr>
        <w:t>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6B7207" w:rsidRPr="00B04A29" w:rsidRDefault="006B7207" w:rsidP="006B7207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6B7207" w:rsidRPr="00B04A29" w:rsidRDefault="006B7207" w:rsidP="006B7207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4105EC" w:rsidRPr="006B7207" w:rsidRDefault="006B7207" w:rsidP="006B7207">
      <w:pPr>
        <w:rPr>
          <w:rFonts w:ascii="Times New Roman" w:hAnsi="Times New Roman" w:cs="Times New Roman"/>
          <w:sz w:val="28"/>
          <w:szCs w:val="28"/>
        </w:rPr>
      </w:pPr>
      <w:r w:rsidRPr="006B7207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B7207">
        <w:rPr>
          <w:rFonts w:ascii="Times New Roman" w:hAnsi="Times New Roman" w:cs="Times New Roman"/>
          <w:b/>
          <w:sz w:val="28"/>
          <w:szCs w:val="28"/>
        </w:rPr>
        <w:t xml:space="preserve">   Председатель Совета                                                                    А.А. Величко</w:t>
      </w:r>
    </w:p>
    <w:p w:rsidR="004105EC" w:rsidRDefault="004105EC" w:rsidP="00AF68C7"/>
    <w:p w:rsidR="002409AF" w:rsidRDefault="002409AF" w:rsidP="00AF68C7">
      <w:pPr>
        <w:sectPr w:rsidR="002409AF" w:rsidSect="006B7207">
          <w:pgSz w:w="11906" w:h="16838"/>
          <w:pgMar w:top="851" w:right="424" w:bottom="1134" w:left="426" w:header="709" w:footer="709" w:gutter="0"/>
          <w:cols w:space="708"/>
          <w:docGrid w:linePitch="360"/>
        </w:sectPr>
      </w:pPr>
    </w:p>
    <w:tbl>
      <w:tblPr>
        <w:tblW w:w="15234" w:type="dxa"/>
        <w:tblInd w:w="108" w:type="dxa"/>
        <w:tblLook w:val="04A0" w:firstRow="1" w:lastRow="0" w:firstColumn="1" w:lastColumn="0" w:noHBand="0" w:noVBand="1"/>
      </w:tblPr>
      <w:tblGrid>
        <w:gridCol w:w="6577"/>
        <w:gridCol w:w="452"/>
        <w:gridCol w:w="452"/>
        <w:gridCol w:w="456"/>
        <w:gridCol w:w="516"/>
        <w:gridCol w:w="452"/>
        <w:gridCol w:w="1125"/>
        <w:gridCol w:w="1060"/>
        <w:gridCol w:w="1381"/>
        <w:gridCol w:w="1381"/>
        <w:gridCol w:w="1382"/>
      </w:tblGrid>
      <w:tr w:rsidR="002409AF" w:rsidRPr="002409AF" w:rsidTr="002409AF">
        <w:trPr>
          <w:trHeight w:val="300"/>
        </w:trPr>
        <w:tc>
          <w:tcPr>
            <w:tcW w:w="793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к Решению Совета Логиновского сельского поселения Павлоградского муниципального района Омской области от 27.10.2023   № 224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2409AF" w:rsidRPr="002409AF" w:rsidTr="002409AF">
        <w:trPr>
          <w:trHeight w:val="276"/>
        </w:trPr>
        <w:tc>
          <w:tcPr>
            <w:tcW w:w="793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09AF" w:rsidRPr="002409AF" w:rsidTr="002409AF">
        <w:trPr>
          <w:trHeight w:val="276"/>
        </w:trPr>
        <w:tc>
          <w:tcPr>
            <w:tcW w:w="793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09AF" w:rsidRPr="002409AF" w:rsidTr="002409AF">
        <w:trPr>
          <w:trHeight w:val="276"/>
        </w:trPr>
        <w:tc>
          <w:tcPr>
            <w:tcW w:w="793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09AF" w:rsidRPr="002409AF" w:rsidTr="002409AF">
        <w:trPr>
          <w:trHeight w:val="276"/>
        </w:trPr>
        <w:tc>
          <w:tcPr>
            <w:tcW w:w="793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09AF" w:rsidRPr="002409AF" w:rsidTr="002409AF">
        <w:trPr>
          <w:trHeight w:val="300"/>
        </w:trPr>
        <w:tc>
          <w:tcPr>
            <w:tcW w:w="793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09AF" w:rsidRPr="002409AF" w:rsidTr="002409AF">
        <w:trPr>
          <w:trHeight w:val="300"/>
        </w:trPr>
        <w:tc>
          <w:tcPr>
            <w:tcW w:w="15234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ПРОГНОЗ                                                                                                                                                                                                                                                                    поступлений налоговых и неналоговых доходов в </w:t>
            </w:r>
            <w:r w:rsid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поселений</w:t>
            </w: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2023 год и на плановый период 2024 и 2025 годов</w:t>
            </w:r>
          </w:p>
        </w:tc>
      </w:tr>
      <w:tr w:rsidR="002409AF" w:rsidRPr="002409AF" w:rsidTr="002409AF">
        <w:trPr>
          <w:trHeight w:val="300"/>
        </w:trPr>
        <w:tc>
          <w:tcPr>
            <w:tcW w:w="15234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09AF" w:rsidRPr="002409AF" w:rsidTr="002409AF">
        <w:trPr>
          <w:trHeight w:val="300"/>
        </w:trPr>
        <w:tc>
          <w:tcPr>
            <w:tcW w:w="15234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09AF" w:rsidRPr="002409AF" w:rsidTr="002409AF">
        <w:trPr>
          <w:trHeight w:val="300"/>
        </w:trPr>
        <w:tc>
          <w:tcPr>
            <w:tcW w:w="15234" w:type="dxa"/>
            <w:gridSpan w:val="11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09AF" w:rsidRPr="002409AF" w:rsidTr="002409AF">
        <w:trPr>
          <w:trHeight w:val="300"/>
        </w:trPr>
        <w:tc>
          <w:tcPr>
            <w:tcW w:w="6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бюджета поселения</w:t>
            </w:r>
          </w:p>
        </w:tc>
        <w:tc>
          <w:tcPr>
            <w:tcW w:w="450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Коды классификации доходов  бюджета поселения 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2409AF" w:rsidRPr="002409AF" w:rsidTr="002409AF">
        <w:trPr>
          <w:trHeight w:val="480"/>
        </w:trPr>
        <w:tc>
          <w:tcPr>
            <w:tcW w:w="6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2409AF" w:rsidRPr="002409AF" w:rsidTr="002409AF">
        <w:trPr>
          <w:trHeight w:val="2685"/>
        </w:trPr>
        <w:tc>
          <w:tcPr>
            <w:tcW w:w="6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Аналитическая группа подвида доходов бюджета 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09AF" w:rsidRPr="002409AF" w:rsidTr="002409AF">
        <w:trPr>
          <w:trHeight w:val="30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2409AF" w:rsidRPr="002409AF" w:rsidTr="00C41A81">
        <w:trPr>
          <w:trHeight w:val="323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6 393 958,20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2409AF" w:rsidRPr="002409AF" w:rsidTr="00C41A81">
        <w:trPr>
          <w:trHeight w:val="271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6 241 558,20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2409AF" w:rsidRPr="002409AF" w:rsidTr="00C41A81">
        <w:trPr>
          <w:trHeight w:val="275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139 590,00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180 630,00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191 160,00</w:t>
            </w:r>
          </w:p>
        </w:tc>
      </w:tr>
      <w:tr w:rsidR="002409AF" w:rsidRPr="002409AF" w:rsidTr="00C41A81">
        <w:trPr>
          <w:trHeight w:val="1129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137 340,00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161 190,00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170 880,00</w:t>
            </w:r>
          </w:p>
        </w:tc>
      </w:tr>
      <w:tr w:rsidR="002409AF" w:rsidRPr="002409AF" w:rsidTr="00C41A81">
        <w:trPr>
          <w:trHeight w:val="692"/>
        </w:trPr>
        <w:tc>
          <w:tcPr>
            <w:tcW w:w="6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19 440,00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20 280,00</w:t>
            </w:r>
          </w:p>
        </w:tc>
      </w:tr>
      <w:tr w:rsidR="002409AF" w:rsidRPr="002409AF" w:rsidTr="00C41A81">
        <w:trPr>
          <w:trHeight w:val="424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2409AF" w:rsidRPr="002409AF" w:rsidTr="002409AF">
        <w:trPr>
          <w:trHeight w:val="915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2409AF" w:rsidRPr="002409AF" w:rsidTr="00C41A81">
        <w:trPr>
          <w:trHeight w:val="14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2409AF" w:rsidRPr="002409AF" w:rsidTr="00C41A81">
        <w:trPr>
          <w:trHeight w:val="1343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2409AF" w:rsidRPr="002409AF" w:rsidTr="00C41A81">
        <w:trPr>
          <w:trHeight w:val="1221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2409AF" w:rsidRPr="002409AF" w:rsidTr="00C41A81">
        <w:trPr>
          <w:trHeight w:val="1692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2409AF" w:rsidRPr="002409AF" w:rsidTr="00C41A81">
        <w:trPr>
          <w:trHeight w:val="993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2409AF" w:rsidRPr="002409AF" w:rsidTr="00C41A81">
        <w:trPr>
          <w:trHeight w:val="1547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2409AF" w:rsidRPr="002409AF" w:rsidTr="00C41A81">
        <w:trPr>
          <w:trHeight w:val="424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2409AF" w:rsidRPr="002409AF" w:rsidTr="00C41A81">
        <w:trPr>
          <w:trHeight w:val="1558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2409AF" w:rsidRPr="002409AF" w:rsidTr="002409AF">
        <w:trPr>
          <w:trHeight w:val="48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2409AF" w:rsidRPr="002409AF" w:rsidTr="002409AF">
        <w:trPr>
          <w:trHeight w:val="495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Единый сельскохозяйственный налог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2409AF" w:rsidRPr="002409AF" w:rsidTr="002409AF">
        <w:trPr>
          <w:trHeight w:val="465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2409AF" w:rsidRPr="002409AF" w:rsidTr="00C41A81">
        <w:trPr>
          <w:trHeight w:val="436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2 987 000,00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</w:tr>
      <w:tr w:rsidR="002409AF" w:rsidRPr="002409AF" w:rsidTr="002409AF">
        <w:trPr>
          <w:trHeight w:val="525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2409AF" w:rsidRPr="002409AF" w:rsidTr="00C41A81">
        <w:trPr>
          <w:trHeight w:val="876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2409AF" w:rsidRPr="002409AF" w:rsidTr="002409AF">
        <w:trPr>
          <w:trHeight w:val="36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</w:tr>
      <w:tr w:rsidR="002409AF" w:rsidRPr="002409AF" w:rsidTr="002409AF">
        <w:trPr>
          <w:trHeight w:val="465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2409AF" w:rsidRPr="002409AF" w:rsidTr="00C41A81">
        <w:trPr>
          <w:trHeight w:val="702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2409AF" w:rsidRPr="002409AF" w:rsidTr="00C41A81">
        <w:trPr>
          <w:trHeight w:val="272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2409AF" w:rsidRPr="002409AF" w:rsidTr="00C41A81">
        <w:trPr>
          <w:trHeight w:val="702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2409AF" w:rsidRPr="002409AF" w:rsidTr="002409AF">
        <w:trPr>
          <w:trHeight w:val="435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2409AF" w:rsidRPr="002409AF" w:rsidTr="00C41A81">
        <w:trPr>
          <w:trHeight w:val="818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2409AF" w:rsidRPr="002409AF" w:rsidTr="00C41A81">
        <w:trPr>
          <w:trHeight w:val="985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2409AF" w:rsidRPr="002409AF" w:rsidTr="00C41A81">
        <w:trPr>
          <w:trHeight w:val="702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2409AF" w:rsidRPr="002409AF" w:rsidTr="00C41A81">
        <w:trPr>
          <w:trHeight w:val="991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2409AF" w:rsidRPr="002409AF" w:rsidTr="00C41A81">
        <w:trPr>
          <w:trHeight w:val="707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2409AF" w:rsidRPr="002409AF" w:rsidTr="00C41A81">
        <w:trPr>
          <w:trHeight w:val="566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2409AF" w:rsidRPr="002409AF" w:rsidTr="00C41A81">
        <w:trPr>
          <w:trHeight w:val="492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И КОМПЕНСАЦИИ ЗАТРАТ  ГОСУДАРСТВА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112 278,20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2409AF" w:rsidRPr="002409AF" w:rsidTr="002409AF">
        <w:trPr>
          <w:trHeight w:val="4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2409AF" w:rsidRPr="002409AF" w:rsidTr="00C41A81">
        <w:trPr>
          <w:trHeight w:val="407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2409AF" w:rsidRPr="002409AF" w:rsidTr="00C41A81">
        <w:trPr>
          <w:trHeight w:val="554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2409AF" w:rsidRPr="002409AF" w:rsidTr="00C41A81">
        <w:trPr>
          <w:trHeight w:val="421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72 278,20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2409AF" w:rsidRPr="002409AF" w:rsidTr="00C41A81">
        <w:trPr>
          <w:trHeight w:val="555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2409AF" w:rsidRPr="002409AF" w:rsidTr="00C41A81">
        <w:trPr>
          <w:trHeight w:val="562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2409AF" w:rsidRPr="002409AF" w:rsidTr="00C41A81">
        <w:trPr>
          <w:trHeight w:val="826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2409AF" w:rsidRPr="002409AF" w:rsidTr="00C41A81">
        <w:trPr>
          <w:trHeight w:val="852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2409AF" w:rsidRPr="002409AF" w:rsidTr="002409AF">
        <w:trPr>
          <w:trHeight w:val="60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152 400,00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09AF" w:rsidRPr="002409AF" w:rsidRDefault="002409AF" w:rsidP="00240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9AF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4105EC" w:rsidRDefault="004105EC" w:rsidP="00AF68C7"/>
    <w:p w:rsidR="004105EC" w:rsidRDefault="004105EC" w:rsidP="00AF68C7"/>
    <w:p w:rsidR="004105EC" w:rsidRDefault="004105EC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tbl>
      <w:tblPr>
        <w:tblW w:w="13768" w:type="dxa"/>
        <w:tblInd w:w="108" w:type="dxa"/>
        <w:tblLook w:val="04A0" w:firstRow="1" w:lastRow="0" w:firstColumn="1" w:lastColumn="0" w:noHBand="0" w:noVBand="1"/>
      </w:tblPr>
      <w:tblGrid>
        <w:gridCol w:w="5349"/>
        <w:gridCol w:w="457"/>
        <w:gridCol w:w="457"/>
        <w:gridCol w:w="457"/>
        <w:gridCol w:w="551"/>
        <w:gridCol w:w="452"/>
        <w:gridCol w:w="924"/>
        <w:gridCol w:w="979"/>
        <w:gridCol w:w="1378"/>
        <w:gridCol w:w="1378"/>
        <w:gridCol w:w="8"/>
        <w:gridCol w:w="1370"/>
        <w:gridCol w:w="8"/>
      </w:tblGrid>
      <w:tr w:rsidR="00C41A81" w:rsidRPr="00C41A81" w:rsidTr="00C41A81">
        <w:trPr>
          <w:trHeight w:val="300"/>
        </w:trPr>
        <w:tc>
          <w:tcPr>
            <w:tcW w:w="672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2 к Решению Совета Логиновского сельского поселения Павлоградского муниципального района Омской области от 27.10.2023   № 224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C41A81" w:rsidRPr="00C41A81" w:rsidTr="00C41A81">
        <w:trPr>
          <w:trHeight w:val="300"/>
        </w:trPr>
        <w:tc>
          <w:tcPr>
            <w:tcW w:w="67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300"/>
        </w:trPr>
        <w:tc>
          <w:tcPr>
            <w:tcW w:w="67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300"/>
        </w:trPr>
        <w:tc>
          <w:tcPr>
            <w:tcW w:w="67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276"/>
        </w:trPr>
        <w:tc>
          <w:tcPr>
            <w:tcW w:w="67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300"/>
        </w:trPr>
        <w:tc>
          <w:tcPr>
            <w:tcW w:w="672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300"/>
        </w:trPr>
        <w:tc>
          <w:tcPr>
            <w:tcW w:w="1239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285"/>
        </w:trPr>
        <w:tc>
          <w:tcPr>
            <w:tcW w:w="1239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A81" w:rsidRPr="00C41A81" w:rsidTr="00C41A81">
        <w:trPr>
          <w:gridAfter w:val="1"/>
          <w:wAfter w:w="10" w:type="dxa"/>
          <w:trHeight w:val="300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A81" w:rsidRPr="00C41A81" w:rsidTr="00C41A81">
        <w:trPr>
          <w:gridAfter w:val="1"/>
          <w:wAfter w:w="8" w:type="dxa"/>
          <w:trHeight w:val="300"/>
        </w:trPr>
        <w:tc>
          <w:tcPr>
            <w:tcW w:w="5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 бюджета поселения</w:t>
            </w:r>
          </w:p>
        </w:tc>
        <w:tc>
          <w:tcPr>
            <w:tcW w:w="42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доходов  бюджета поселения</w:t>
            </w:r>
          </w:p>
        </w:tc>
        <w:tc>
          <w:tcPr>
            <w:tcW w:w="4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C41A81" w:rsidRPr="00C41A81" w:rsidTr="00C41A81">
        <w:trPr>
          <w:gridAfter w:val="1"/>
          <w:wAfter w:w="8" w:type="dxa"/>
          <w:trHeight w:val="680"/>
        </w:trPr>
        <w:tc>
          <w:tcPr>
            <w:tcW w:w="5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C41A81" w:rsidRPr="00C41A81" w:rsidTr="00C41A81">
        <w:trPr>
          <w:gridAfter w:val="1"/>
          <w:wAfter w:w="10" w:type="dxa"/>
          <w:trHeight w:val="2805"/>
        </w:trPr>
        <w:tc>
          <w:tcPr>
            <w:tcW w:w="5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подвидов доходов бюджета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gridAfter w:val="1"/>
          <w:wAfter w:w="10" w:type="dxa"/>
          <w:trHeight w:val="30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C41A81" w:rsidRPr="00C41A81" w:rsidTr="00C41A81">
        <w:trPr>
          <w:gridAfter w:val="1"/>
          <w:wAfter w:w="10" w:type="dxa"/>
          <w:trHeight w:val="36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4 992 874,63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C41A81" w:rsidRPr="00C41A81" w:rsidTr="00C41A81">
        <w:trPr>
          <w:gridAfter w:val="1"/>
          <w:wAfter w:w="10" w:type="dxa"/>
          <w:trHeight w:val="915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4 250 921,63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C41A81" w:rsidRPr="00C41A81" w:rsidTr="00C41A81">
        <w:trPr>
          <w:gridAfter w:val="1"/>
          <w:wAfter w:w="10" w:type="dxa"/>
          <w:trHeight w:val="585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C41A81" w:rsidRPr="00C41A81" w:rsidTr="00C41A81">
        <w:trPr>
          <w:gridAfter w:val="1"/>
          <w:wAfter w:w="10" w:type="dxa"/>
          <w:trHeight w:val="63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C41A81" w:rsidRPr="00C41A81" w:rsidTr="00C41A81">
        <w:trPr>
          <w:gridAfter w:val="1"/>
          <w:wAfter w:w="10" w:type="dxa"/>
          <w:trHeight w:val="945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C41A81" w:rsidRPr="00C41A81" w:rsidTr="00C41A81">
        <w:trPr>
          <w:gridAfter w:val="1"/>
          <w:wAfter w:w="10" w:type="dxa"/>
          <w:trHeight w:val="66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C41A81">
        <w:trPr>
          <w:gridAfter w:val="1"/>
          <w:wAfter w:w="10" w:type="dxa"/>
          <w:trHeight w:val="744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C41A81">
        <w:trPr>
          <w:gridAfter w:val="1"/>
          <w:wAfter w:w="10" w:type="dxa"/>
          <w:trHeight w:val="86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C41A81">
        <w:trPr>
          <w:gridAfter w:val="1"/>
          <w:wAfter w:w="10" w:type="dxa"/>
          <w:trHeight w:val="1193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1A8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1A81">
              <w:rPr>
                <w:rFonts w:ascii="Calibri" w:eastAsia="Times New Roman" w:hAnsi="Calibri" w:cs="Calibri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1A81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1A81">
              <w:rPr>
                <w:rFonts w:ascii="Calibri" w:eastAsia="Times New Roman" w:hAnsi="Calibri" w:cs="Calibri"/>
                <w:color w:val="000000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1A81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1A81">
              <w:rPr>
                <w:rFonts w:ascii="Calibri" w:eastAsia="Times New Roman" w:hAnsi="Calibri" w:cs="Calibri"/>
                <w:color w:val="00000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1A81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1A8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1A8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1A8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C41A81" w:rsidRPr="00C41A81" w:rsidTr="00C41A81">
        <w:trPr>
          <w:gridAfter w:val="1"/>
          <w:wAfter w:w="10" w:type="dxa"/>
          <w:trHeight w:val="60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41A81" w:rsidRPr="00C41A81" w:rsidTr="00C41A81">
        <w:trPr>
          <w:gridAfter w:val="1"/>
          <w:wAfter w:w="10" w:type="dxa"/>
          <w:trHeight w:val="600"/>
        </w:trPr>
        <w:tc>
          <w:tcPr>
            <w:tcW w:w="5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112753" w:rsidRDefault="00112753" w:rsidP="00AF68C7"/>
    <w:p w:rsidR="00C41A81" w:rsidRDefault="00C41A81" w:rsidP="00AF68C7"/>
    <w:p w:rsidR="00C41A81" w:rsidRDefault="00C41A81" w:rsidP="00AF68C7"/>
    <w:p w:rsidR="00C41A81" w:rsidRDefault="00C41A81" w:rsidP="00AF68C7"/>
    <w:p w:rsidR="00C41A81" w:rsidRDefault="00C41A81" w:rsidP="00AF68C7"/>
    <w:p w:rsidR="00C41A81" w:rsidRDefault="00C41A81" w:rsidP="00AF68C7"/>
    <w:p w:rsidR="00C41A81" w:rsidRDefault="00C41A81" w:rsidP="00AF68C7"/>
    <w:p w:rsidR="00C41A81" w:rsidRDefault="00C41A81" w:rsidP="00AF68C7"/>
    <w:tbl>
      <w:tblPr>
        <w:tblW w:w="14681" w:type="dxa"/>
        <w:tblInd w:w="108" w:type="dxa"/>
        <w:tblLook w:val="04A0" w:firstRow="1" w:lastRow="0" w:firstColumn="1" w:lastColumn="0" w:noHBand="0" w:noVBand="1"/>
      </w:tblPr>
      <w:tblGrid>
        <w:gridCol w:w="4153"/>
        <w:gridCol w:w="802"/>
        <w:gridCol w:w="1249"/>
        <w:gridCol w:w="1576"/>
        <w:gridCol w:w="1316"/>
        <w:gridCol w:w="1394"/>
        <w:gridCol w:w="1321"/>
        <w:gridCol w:w="1549"/>
        <w:gridCol w:w="1321"/>
      </w:tblGrid>
      <w:tr w:rsidR="00C41A81" w:rsidRPr="00C41A81" w:rsidTr="00C41A81">
        <w:trPr>
          <w:trHeight w:val="300"/>
        </w:trPr>
        <w:tc>
          <w:tcPr>
            <w:tcW w:w="77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3 к Решению Совета Логиновского сельского поселения Павлоградского муниципального района Омской области от 27.10.2023   № 224  «О внесении изменений в Решение Совета Логиновского сельского поселения Павлоградского муниципального района Омской области от 23.12.2022 №  167"  </w:t>
            </w:r>
          </w:p>
        </w:tc>
      </w:tr>
      <w:tr w:rsidR="00C41A81" w:rsidRPr="00C41A81" w:rsidTr="00C41A81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276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300"/>
        </w:trPr>
        <w:tc>
          <w:tcPr>
            <w:tcW w:w="77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300"/>
        </w:trPr>
        <w:tc>
          <w:tcPr>
            <w:tcW w:w="1468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C41A81" w:rsidRPr="00C41A81" w:rsidTr="00C41A81">
        <w:trPr>
          <w:trHeight w:val="270"/>
        </w:trPr>
        <w:tc>
          <w:tcPr>
            <w:tcW w:w="1468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300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1A81" w:rsidRPr="00C41A81" w:rsidTr="00C41A81">
        <w:trPr>
          <w:trHeight w:val="405"/>
        </w:trPr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4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C41A81" w:rsidRPr="00C41A81" w:rsidTr="00C41A81">
        <w:trPr>
          <w:trHeight w:val="555"/>
        </w:trPr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C41A81" w:rsidRPr="00C41A81" w:rsidTr="00C41A81">
        <w:trPr>
          <w:trHeight w:val="1500"/>
        </w:trPr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C41A81" w:rsidRPr="00C41A81" w:rsidTr="00C41A81">
        <w:trPr>
          <w:trHeight w:val="30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C41A81" w:rsidRPr="00C41A81" w:rsidTr="00C41A81">
        <w:trPr>
          <w:trHeight w:val="30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5 976 942,54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87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830 000,00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112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0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2 483 262,54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C41A81" w:rsidRPr="00C41A81" w:rsidTr="00C41A81">
        <w:trPr>
          <w:trHeight w:val="43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C41A81" w:rsidRPr="00C41A81" w:rsidTr="00C41A81">
        <w:trPr>
          <w:trHeight w:val="61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9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76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43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1 040 115,96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40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40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Общественные работы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55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6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1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1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40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3 387 653,56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3 387 653,56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45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30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1A81" w:rsidRPr="00C41A81" w:rsidTr="00C41A81">
        <w:trPr>
          <w:trHeight w:val="360"/>
        </w:trPr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12 192 537,19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C41A81" w:rsidRDefault="00C41A81" w:rsidP="00AF68C7"/>
    <w:p w:rsidR="00C41A81" w:rsidRDefault="00C41A81" w:rsidP="00AF68C7"/>
    <w:p w:rsidR="00C41A81" w:rsidRDefault="00C41A81" w:rsidP="00AF68C7"/>
    <w:p w:rsidR="00C41A81" w:rsidRDefault="00C41A81" w:rsidP="00AF68C7"/>
    <w:p w:rsidR="00C41A81" w:rsidRDefault="00C41A81" w:rsidP="00AF68C7"/>
    <w:p w:rsidR="00C41A81" w:rsidRDefault="00C41A81" w:rsidP="00AF68C7"/>
    <w:p w:rsidR="00C41A81" w:rsidRDefault="00C41A81" w:rsidP="00AF68C7"/>
    <w:p w:rsidR="00C41A81" w:rsidRDefault="00C41A81" w:rsidP="00AF68C7"/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709"/>
        <w:gridCol w:w="452"/>
        <w:gridCol w:w="452"/>
        <w:gridCol w:w="416"/>
        <w:gridCol w:w="316"/>
        <w:gridCol w:w="428"/>
        <w:gridCol w:w="871"/>
        <w:gridCol w:w="530"/>
        <w:gridCol w:w="9"/>
        <w:gridCol w:w="1487"/>
        <w:gridCol w:w="1316"/>
        <w:gridCol w:w="18"/>
        <w:gridCol w:w="1359"/>
        <w:gridCol w:w="1316"/>
        <w:gridCol w:w="28"/>
        <w:gridCol w:w="1349"/>
        <w:gridCol w:w="1276"/>
      </w:tblGrid>
      <w:tr w:rsidR="00C41A81" w:rsidRPr="00C41A81" w:rsidTr="0043300A">
        <w:trPr>
          <w:trHeight w:val="276"/>
        </w:trPr>
        <w:tc>
          <w:tcPr>
            <w:tcW w:w="730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4 к Решению Совета Логиновского сельского поселения Павлоградского муниципального района Омской области от 27.10.2023   № 224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C41A81" w:rsidRPr="00C41A81" w:rsidTr="0043300A">
        <w:trPr>
          <w:trHeight w:val="276"/>
        </w:trPr>
        <w:tc>
          <w:tcPr>
            <w:tcW w:w="730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43300A">
        <w:trPr>
          <w:trHeight w:val="276"/>
        </w:trPr>
        <w:tc>
          <w:tcPr>
            <w:tcW w:w="730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43300A">
        <w:trPr>
          <w:trHeight w:val="276"/>
        </w:trPr>
        <w:tc>
          <w:tcPr>
            <w:tcW w:w="730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43300A">
        <w:trPr>
          <w:trHeight w:val="276"/>
        </w:trPr>
        <w:tc>
          <w:tcPr>
            <w:tcW w:w="730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43300A">
        <w:trPr>
          <w:trHeight w:val="276"/>
        </w:trPr>
        <w:tc>
          <w:tcPr>
            <w:tcW w:w="730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43300A">
        <w:trPr>
          <w:trHeight w:val="510"/>
        </w:trPr>
        <w:tc>
          <w:tcPr>
            <w:tcW w:w="730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43300A">
        <w:trPr>
          <w:trHeight w:val="510"/>
        </w:trPr>
        <w:tc>
          <w:tcPr>
            <w:tcW w:w="730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43300A">
        <w:trPr>
          <w:trHeight w:val="300"/>
        </w:trPr>
        <w:tc>
          <w:tcPr>
            <w:tcW w:w="15451" w:type="dxa"/>
            <w:gridSpan w:val="1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C41A81" w:rsidRPr="00C41A81" w:rsidTr="0043300A">
        <w:trPr>
          <w:trHeight w:val="300"/>
        </w:trPr>
        <w:tc>
          <w:tcPr>
            <w:tcW w:w="15451" w:type="dxa"/>
            <w:gridSpan w:val="1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41A81" w:rsidRPr="00C41A81" w:rsidTr="0043300A">
        <w:trPr>
          <w:trHeight w:val="30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418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1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C41A81" w:rsidRPr="00C41A81" w:rsidTr="0043300A">
        <w:trPr>
          <w:trHeight w:val="33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8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C41A81" w:rsidRPr="00C41A81" w:rsidTr="0043300A">
        <w:trPr>
          <w:trHeight w:val="174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C41A81" w:rsidRPr="00C41A81" w:rsidTr="0043300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C41A81" w:rsidRPr="00C41A81" w:rsidTr="0043300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7 266 176,90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43300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5 976 942,54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84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3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746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8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8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3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2 633 680,00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69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2 469 480,00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2 469 480,00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C41A8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2 483 262,54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27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86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2 443 262,54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2 443 262,54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2 443 262,54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279 234,92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276 734,92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276 734,92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8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2 164 027,62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71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940 703,31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5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940 703,31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85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1 220 324,31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1 220 324,31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43300A">
        <w:trPr>
          <w:trHeight w:val="5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43300A">
        <w:trPr>
          <w:trHeight w:val="4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43300A">
        <w:trPr>
          <w:trHeight w:val="13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43300A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43300A">
        <w:trPr>
          <w:trHeight w:val="13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43300A">
        <w:trPr>
          <w:trHeight w:val="18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43300A">
        <w:trPr>
          <w:trHeight w:val="8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C41A81" w:rsidRPr="00C41A81" w:rsidTr="0043300A">
        <w:trPr>
          <w:trHeight w:val="6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2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2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98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9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3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5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84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1 040 115,96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28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финансирования общественных работ в Логиновском сельском поселения Павлоградского муниципального </w:t>
            </w: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98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5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5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3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58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8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113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39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5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8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9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10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15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5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5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Прочие мероприятия по благоустройству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85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7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4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93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9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12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1A81" w:rsidRPr="00C41A81" w:rsidTr="00257397">
        <w:trPr>
          <w:trHeight w:val="18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1A81" w:rsidRPr="00C41A81" w:rsidTr="00257397">
        <w:trPr>
          <w:trHeight w:val="6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70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93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8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91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1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46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85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90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3 387 653,56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3 384 653,56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8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3 388 708,96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99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3 384 653,56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3 384 653,56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6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5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5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1 081 326,24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84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1 070 829,05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89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1 070 829,05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8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5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97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10 497,19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48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8 879,19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1A81" w:rsidRPr="00C41A81" w:rsidTr="0043300A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18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инициативных проектов в сфере культуры на территории Логиновского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1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4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4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28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Муниципральная  программа"Устойчивое развитие территории Логиновского сельского поселения на 2019-</w:t>
            </w: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2024 год"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1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56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82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16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6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257397">
        <w:trPr>
          <w:trHeight w:val="111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1A81" w:rsidRPr="00C41A81" w:rsidTr="0043300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A81" w:rsidRPr="00C41A81" w:rsidRDefault="00C41A81" w:rsidP="00C41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7 266 176,90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81" w:rsidRPr="00C41A81" w:rsidRDefault="00C41A81" w:rsidP="00C41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1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C41A81" w:rsidRDefault="00C41A81" w:rsidP="00AF68C7"/>
    <w:p w:rsidR="00C41A81" w:rsidRDefault="00C41A81" w:rsidP="00AF68C7"/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tbl>
      <w:tblPr>
        <w:tblW w:w="14813" w:type="dxa"/>
        <w:tblInd w:w="108" w:type="dxa"/>
        <w:tblLook w:val="04A0" w:firstRow="1" w:lastRow="0" w:firstColumn="1" w:lastColumn="0" w:noHBand="0" w:noVBand="1"/>
      </w:tblPr>
      <w:tblGrid>
        <w:gridCol w:w="3402"/>
        <w:gridCol w:w="416"/>
        <w:gridCol w:w="316"/>
        <w:gridCol w:w="428"/>
        <w:gridCol w:w="728"/>
        <w:gridCol w:w="516"/>
        <w:gridCol w:w="17"/>
        <w:gridCol w:w="1831"/>
        <w:gridCol w:w="1316"/>
        <w:gridCol w:w="7"/>
        <w:gridCol w:w="1512"/>
        <w:gridCol w:w="1316"/>
        <w:gridCol w:w="25"/>
        <w:gridCol w:w="1636"/>
        <w:gridCol w:w="1316"/>
        <w:gridCol w:w="31"/>
      </w:tblGrid>
      <w:tr w:rsidR="00BC7EA3" w:rsidRPr="00BC7EA3" w:rsidTr="006C2A72">
        <w:trPr>
          <w:trHeight w:val="276"/>
        </w:trPr>
        <w:tc>
          <w:tcPr>
            <w:tcW w:w="582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5 к Решению Совета Логиновского сельского поселения Павлоградского муниципального района Омской области от 27.10.2023   № 224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BC7EA3" w:rsidRPr="00BC7EA3" w:rsidTr="006C2A72">
        <w:trPr>
          <w:trHeight w:val="276"/>
        </w:trPr>
        <w:tc>
          <w:tcPr>
            <w:tcW w:w="58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6C2A72">
        <w:trPr>
          <w:trHeight w:val="276"/>
        </w:trPr>
        <w:tc>
          <w:tcPr>
            <w:tcW w:w="58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6C2A72">
        <w:trPr>
          <w:trHeight w:val="276"/>
        </w:trPr>
        <w:tc>
          <w:tcPr>
            <w:tcW w:w="58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6C2A72">
        <w:trPr>
          <w:trHeight w:val="276"/>
        </w:trPr>
        <w:tc>
          <w:tcPr>
            <w:tcW w:w="58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6C2A72">
        <w:trPr>
          <w:trHeight w:val="276"/>
        </w:trPr>
        <w:tc>
          <w:tcPr>
            <w:tcW w:w="58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6C2A72">
        <w:trPr>
          <w:trHeight w:val="510"/>
        </w:trPr>
        <w:tc>
          <w:tcPr>
            <w:tcW w:w="58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6C2A72">
        <w:trPr>
          <w:gridAfter w:val="1"/>
          <w:wAfter w:w="31" w:type="dxa"/>
          <w:trHeight w:val="51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7EA3" w:rsidRPr="00BC7EA3" w:rsidTr="006C2A72">
        <w:trPr>
          <w:trHeight w:val="300"/>
        </w:trPr>
        <w:tc>
          <w:tcPr>
            <w:tcW w:w="14813" w:type="dxa"/>
            <w:gridSpan w:val="1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BC7EA3" w:rsidRPr="00BC7EA3" w:rsidTr="006C2A72">
        <w:trPr>
          <w:trHeight w:val="720"/>
        </w:trPr>
        <w:tc>
          <w:tcPr>
            <w:tcW w:w="14813" w:type="dxa"/>
            <w:gridSpan w:val="1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6C2A72">
        <w:trPr>
          <w:trHeight w:val="300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4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BC7EA3" w:rsidRPr="00BC7EA3" w:rsidTr="006C2A72">
        <w:trPr>
          <w:trHeight w:val="33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BC7EA3" w:rsidRPr="00BC7EA3" w:rsidTr="006C2A72">
        <w:trPr>
          <w:gridAfter w:val="1"/>
          <w:wAfter w:w="31" w:type="dxa"/>
          <w:trHeight w:val="180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BC7EA3" w:rsidRPr="00BC7EA3" w:rsidTr="006C2A72">
        <w:trPr>
          <w:gridAfter w:val="1"/>
          <w:wAfter w:w="31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5 145 899,19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3 387 653,56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3 380 598,16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1 081 326,24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6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7 055,40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7 055,40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1 070 829,05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1 070 829,05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325 919,53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10 497,19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10 497,19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7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55 952,24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Выплата заработной платы работникам учреждений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6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культуры на территории Логиновского сельского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0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4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6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поселении Павлоградского муниципального района Омской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7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179 370,50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4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5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3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7 006 638,00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BC7EA3" w:rsidRPr="00BC7EA3" w:rsidTr="006C2A72">
        <w:trPr>
          <w:gridAfter w:val="1"/>
          <w:wAfter w:w="31" w:type="dxa"/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7 006 638,00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BC7EA3" w:rsidRPr="00BC7EA3" w:rsidTr="006C2A72">
        <w:trPr>
          <w:gridAfter w:val="1"/>
          <w:wAfter w:w="31" w:type="dxa"/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5 936 942,54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279 234,92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276 734,92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276 734,92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2 164 027,62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940 703,31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940 703,31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1 220 324,31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1 220 324,31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3 463 680,00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6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3 299 480,00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3 299 480,00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BC7EA3" w:rsidRPr="00BC7EA3" w:rsidTr="006C2A72">
        <w:trPr>
          <w:gridAfter w:val="1"/>
          <w:wAfter w:w="31" w:type="dxa"/>
          <w:trHeight w:val="11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BC7EA3" w:rsidRPr="00BC7EA3" w:rsidTr="006C2A72">
        <w:trPr>
          <w:gridAfter w:val="1"/>
          <w:wAfter w:w="31" w:type="dxa"/>
          <w:trHeight w:val="16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BC7EA3" w:rsidRPr="00BC7EA3" w:rsidTr="006C2A72">
        <w:trPr>
          <w:gridAfter w:val="1"/>
          <w:wAfter w:w="31" w:type="dxa"/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BC7EA3" w:rsidRPr="00BC7EA3" w:rsidTr="006C2A72">
        <w:trPr>
          <w:gridAfter w:val="1"/>
          <w:wAfter w:w="31" w:type="dxa"/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12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4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7EA3" w:rsidRPr="00BC7EA3" w:rsidTr="006C2A72">
        <w:trPr>
          <w:gridAfter w:val="1"/>
          <w:wAfter w:w="31" w:type="dxa"/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6C2A72" w:rsidRDefault="006C2A72" w:rsidP="00AF68C7"/>
    <w:tbl>
      <w:tblPr>
        <w:tblW w:w="15328" w:type="dxa"/>
        <w:tblInd w:w="108" w:type="dxa"/>
        <w:tblLook w:val="04A0" w:firstRow="1" w:lastRow="0" w:firstColumn="1" w:lastColumn="0" w:noHBand="0" w:noVBand="1"/>
      </w:tblPr>
      <w:tblGrid>
        <w:gridCol w:w="4820"/>
        <w:gridCol w:w="1418"/>
        <w:gridCol w:w="452"/>
        <w:gridCol w:w="390"/>
        <w:gridCol w:w="62"/>
        <w:gridCol w:w="452"/>
        <w:gridCol w:w="452"/>
        <w:gridCol w:w="40"/>
        <w:gridCol w:w="412"/>
        <w:gridCol w:w="602"/>
        <w:gridCol w:w="14"/>
        <w:gridCol w:w="516"/>
        <w:gridCol w:w="11"/>
        <w:gridCol w:w="1659"/>
        <w:gridCol w:w="183"/>
        <w:gridCol w:w="1717"/>
        <w:gridCol w:w="125"/>
        <w:gridCol w:w="1985"/>
        <w:gridCol w:w="18"/>
      </w:tblGrid>
      <w:tr w:rsidR="00BC7EA3" w:rsidRPr="00BC7EA3" w:rsidTr="00F203BA">
        <w:trPr>
          <w:trHeight w:val="300"/>
        </w:trPr>
        <w:tc>
          <w:tcPr>
            <w:tcW w:w="808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6 к Решению Совета Логиновского сельского поселения Павлоградского муниципального района Омской области от 27.10.2023   № 224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BC7EA3" w:rsidRPr="00BC7EA3" w:rsidTr="00F203BA">
        <w:trPr>
          <w:trHeight w:val="276"/>
        </w:trPr>
        <w:tc>
          <w:tcPr>
            <w:tcW w:w="80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trHeight w:val="276"/>
        </w:trPr>
        <w:tc>
          <w:tcPr>
            <w:tcW w:w="80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trHeight w:val="276"/>
        </w:trPr>
        <w:tc>
          <w:tcPr>
            <w:tcW w:w="80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trHeight w:val="276"/>
        </w:trPr>
        <w:tc>
          <w:tcPr>
            <w:tcW w:w="80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trHeight w:val="276"/>
        </w:trPr>
        <w:tc>
          <w:tcPr>
            <w:tcW w:w="80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trHeight w:val="276"/>
        </w:trPr>
        <w:tc>
          <w:tcPr>
            <w:tcW w:w="80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trHeight w:val="300"/>
        </w:trPr>
        <w:tc>
          <w:tcPr>
            <w:tcW w:w="808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gridAfter w:val="1"/>
          <w:wAfter w:w="18" w:type="dxa"/>
          <w:trHeight w:val="300"/>
        </w:trPr>
        <w:tc>
          <w:tcPr>
            <w:tcW w:w="48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1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382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gridAfter w:val="1"/>
          <w:wAfter w:w="18" w:type="dxa"/>
          <w:trHeight w:val="300"/>
        </w:trPr>
        <w:tc>
          <w:tcPr>
            <w:tcW w:w="4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gridAfter w:val="1"/>
          <w:wAfter w:w="18" w:type="dxa"/>
          <w:trHeight w:val="300"/>
        </w:trPr>
        <w:tc>
          <w:tcPr>
            <w:tcW w:w="4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gridAfter w:val="1"/>
          <w:wAfter w:w="18" w:type="dxa"/>
          <w:trHeight w:val="300"/>
        </w:trPr>
        <w:tc>
          <w:tcPr>
            <w:tcW w:w="4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gridAfter w:val="1"/>
          <w:wAfter w:w="18" w:type="dxa"/>
          <w:trHeight w:val="300"/>
        </w:trPr>
        <w:tc>
          <w:tcPr>
            <w:tcW w:w="48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63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gridAfter w:val="1"/>
          <w:wAfter w:w="18" w:type="dxa"/>
          <w:trHeight w:val="300"/>
        </w:trPr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48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BC7EA3" w:rsidRPr="00BC7EA3" w:rsidTr="00F203BA">
        <w:trPr>
          <w:gridAfter w:val="1"/>
          <w:wAfter w:w="18" w:type="dxa"/>
          <w:trHeight w:val="300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4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85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BC7EA3" w:rsidRPr="00BC7EA3" w:rsidTr="00F203BA">
        <w:trPr>
          <w:gridAfter w:val="1"/>
          <w:wAfter w:w="18" w:type="dxa"/>
          <w:trHeight w:val="1509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7EA3" w:rsidRPr="00BC7EA3" w:rsidTr="00F203BA">
        <w:trPr>
          <w:gridAfter w:val="1"/>
          <w:wAfter w:w="18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C7EA3" w:rsidRPr="00BC7EA3" w:rsidTr="00F203BA">
        <w:trPr>
          <w:gridAfter w:val="1"/>
          <w:wAfter w:w="18" w:type="dxa"/>
          <w:trHeight w:val="3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11 386 832,83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BC7EA3" w:rsidRPr="00BC7EA3" w:rsidTr="00F203BA">
        <w:trPr>
          <w:gridAfter w:val="1"/>
          <w:wAfter w:w="18" w:type="dxa"/>
          <w:trHeight w:val="28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11 386 832,83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BC7EA3" w:rsidRPr="00BC7EA3" w:rsidTr="00F203BA">
        <w:trPr>
          <w:gridAfter w:val="1"/>
          <w:wAfter w:w="18" w:type="dxa"/>
          <w:trHeight w:val="5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11 386 832,83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BC7EA3" w:rsidRPr="00BC7EA3" w:rsidTr="00F203BA">
        <w:trPr>
          <w:gridAfter w:val="1"/>
          <w:wAfter w:w="18" w:type="dxa"/>
          <w:trHeight w:val="5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11 386 832,83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BC7EA3" w:rsidRPr="00BC7EA3" w:rsidTr="00F203BA">
        <w:trPr>
          <w:gridAfter w:val="1"/>
          <w:wAfter w:w="18" w:type="dxa"/>
          <w:trHeight w:val="3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BC7EA3" w:rsidRPr="00BC7EA3" w:rsidTr="00F203BA">
        <w:trPr>
          <w:gridAfter w:val="1"/>
          <w:wAfter w:w="18" w:type="dxa"/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BC7EA3" w:rsidRPr="00BC7EA3" w:rsidTr="00F203BA">
        <w:trPr>
          <w:gridAfter w:val="1"/>
          <w:wAfter w:w="18" w:type="dxa"/>
          <w:trHeight w:val="5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BC7EA3" w:rsidRPr="00BC7EA3" w:rsidTr="00F203BA">
        <w:trPr>
          <w:gridAfter w:val="1"/>
          <w:wAfter w:w="18" w:type="dxa"/>
          <w:trHeight w:val="5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12 192 537,19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BC7EA3" w:rsidRPr="00BC7EA3" w:rsidTr="00F203BA">
        <w:trPr>
          <w:gridAfter w:val="1"/>
          <w:wAfter w:w="18" w:type="dxa"/>
          <w:trHeight w:val="5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EA3" w:rsidRPr="00BC7EA3" w:rsidRDefault="00BC7EA3" w:rsidP="00BC7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A3" w:rsidRPr="00BC7EA3" w:rsidRDefault="00BC7EA3" w:rsidP="00B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203BA" w:rsidRPr="00F203BA" w:rsidTr="00F203BA">
        <w:trPr>
          <w:gridAfter w:val="3"/>
          <w:wAfter w:w="2128" w:type="dxa"/>
          <w:trHeight w:val="300"/>
        </w:trPr>
        <w:tc>
          <w:tcPr>
            <w:tcW w:w="70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7 к Решению Совета Логиновского сельского поселения Павлоградского муниципального района Омской области от 27.10.2023   № 224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F203BA" w:rsidRPr="00F203BA" w:rsidTr="00F203BA">
        <w:trPr>
          <w:gridAfter w:val="3"/>
          <w:wAfter w:w="2128" w:type="dxa"/>
          <w:trHeight w:val="300"/>
        </w:trPr>
        <w:tc>
          <w:tcPr>
            <w:tcW w:w="70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03BA" w:rsidRPr="00F203BA" w:rsidTr="00F203BA">
        <w:trPr>
          <w:gridAfter w:val="3"/>
          <w:wAfter w:w="2128" w:type="dxa"/>
          <w:trHeight w:val="300"/>
        </w:trPr>
        <w:tc>
          <w:tcPr>
            <w:tcW w:w="70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03BA" w:rsidRPr="00F203BA" w:rsidTr="00F203BA">
        <w:trPr>
          <w:gridAfter w:val="3"/>
          <w:wAfter w:w="2128" w:type="dxa"/>
          <w:trHeight w:val="300"/>
        </w:trPr>
        <w:tc>
          <w:tcPr>
            <w:tcW w:w="70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03BA" w:rsidRPr="00F203BA" w:rsidTr="00F203BA">
        <w:trPr>
          <w:gridAfter w:val="3"/>
          <w:wAfter w:w="2128" w:type="dxa"/>
          <w:trHeight w:val="276"/>
        </w:trPr>
        <w:tc>
          <w:tcPr>
            <w:tcW w:w="70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03BA" w:rsidRPr="00F203BA" w:rsidTr="00F203BA">
        <w:trPr>
          <w:gridAfter w:val="3"/>
          <w:wAfter w:w="2128" w:type="dxa"/>
          <w:trHeight w:val="300"/>
        </w:trPr>
        <w:tc>
          <w:tcPr>
            <w:tcW w:w="70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03BA" w:rsidRPr="00F203BA" w:rsidTr="00F203BA">
        <w:trPr>
          <w:gridAfter w:val="3"/>
          <w:wAfter w:w="2128" w:type="dxa"/>
          <w:trHeight w:val="276"/>
        </w:trPr>
        <w:tc>
          <w:tcPr>
            <w:tcW w:w="70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03BA" w:rsidRPr="00F203BA" w:rsidTr="00F203BA">
        <w:trPr>
          <w:gridAfter w:val="3"/>
          <w:wAfter w:w="2128" w:type="dxa"/>
          <w:trHeight w:val="315"/>
        </w:trPr>
        <w:tc>
          <w:tcPr>
            <w:tcW w:w="70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03BA" w:rsidRPr="00F203BA" w:rsidTr="00F203BA">
        <w:trPr>
          <w:gridAfter w:val="3"/>
          <w:wAfter w:w="2128" w:type="dxa"/>
          <w:trHeight w:val="330"/>
        </w:trPr>
        <w:tc>
          <w:tcPr>
            <w:tcW w:w="13200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F203BA" w:rsidRPr="00F203BA" w:rsidTr="00F203BA">
        <w:trPr>
          <w:gridAfter w:val="3"/>
          <w:wAfter w:w="2128" w:type="dxa"/>
          <w:trHeight w:val="300"/>
        </w:trPr>
        <w:tc>
          <w:tcPr>
            <w:tcW w:w="13200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203BA" w:rsidRPr="00F203BA" w:rsidTr="00F203BA">
        <w:trPr>
          <w:gridAfter w:val="3"/>
          <w:wAfter w:w="2128" w:type="dxa"/>
          <w:trHeight w:val="300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03BA" w:rsidRPr="00F203BA" w:rsidTr="00F203BA">
        <w:trPr>
          <w:gridAfter w:val="3"/>
          <w:wAfter w:w="2128" w:type="dxa"/>
          <w:trHeight w:val="300"/>
        </w:trPr>
        <w:tc>
          <w:tcPr>
            <w:tcW w:w="132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F203BA" w:rsidRPr="00F203BA" w:rsidTr="00F203BA">
        <w:trPr>
          <w:gridAfter w:val="3"/>
          <w:wAfter w:w="2128" w:type="dxa"/>
          <w:trHeight w:val="390"/>
        </w:trPr>
        <w:tc>
          <w:tcPr>
            <w:tcW w:w="7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03BA" w:rsidRPr="00F203BA" w:rsidTr="00F203BA">
        <w:trPr>
          <w:gridAfter w:val="3"/>
          <w:wAfter w:w="2128" w:type="dxa"/>
          <w:trHeight w:val="300"/>
        </w:trPr>
        <w:tc>
          <w:tcPr>
            <w:tcW w:w="7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F203BA" w:rsidRPr="00F203BA" w:rsidTr="00F203BA">
        <w:trPr>
          <w:gridAfter w:val="3"/>
          <w:wAfter w:w="2128" w:type="dxa"/>
          <w:trHeight w:val="330"/>
        </w:trPr>
        <w:tc>
          <w:tcPr>
            <w:tcW w:w="7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F203BA" w:rsidRPr="00F203BA" w:rsidTr="00F203BA">
        <w:trPr>
          <w:gridAfter w:val="3"/>
          <w:wAfter w:w="2128" w:type="dxa"/>
          <w:trHeight w:val="375"/>
        </w:trPr>
        <w:tc>
          <w:tcPr>
            <w:tcW w:w="7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203BA" w:rsidRPr="00F203BA" w:rsidTr="00F203BA">
        <w:trPr>
          <w:gridAfter w:val="3"/>
          <w:wAfter w:w="2128" w:type="dxa"/>
          <w:trHeight w:val="390"/>
        </w:trPr>
        <w:tc>
          <w:tcPr>
            <w:tcW w:w="7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203BA" w:rsidRPr="00F203BA" w:rsidTr="00F203BA">
        <w:trPr>
          <w:gridAfter w:val="3"/>
          <w:wAfter w:w="2128" w:type="dxa"/>
          <w:trHeight w:val="360"/>
        </w:trPr>
        <w:tc>
          <w:tcPr>
            <w:tcW w:w="7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203BA" w:rsidRPr="00F203BA" w:rsidTr="00F203BA">
        <w:trPr>
          <w:gridAfter w:val="3"/>
          <w:wAfter w:w="2128" w:type="dxa"/>
          <w:trHeight w:val="360"/>
        </w:trPr>
        <w:tc>
          <w:tcPr>
            <w:tcW w:w="7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3BA" w:rsidRPr="00F203BA" w:rsidRDefault="00F203BA" w:rsidP="00F20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203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BC7EA3" w:rsidRDefault="00BC7EA3" w:rsidP="00AF68C7"/>
    <w:p w:rsidR="00112753" w:rsidRDefault="00112753" w:rsidP="00AF68C7">
      <w:bookmarkStart w:id="0" w:name="_GoBack"/>
      <w:bookmarkEnd w:id="0"/>
    </w:p>
    <w:p w:rsidR="004105EC" w:rsidRPr="00AF68C7" w:rsidRDefault="004105EC" w:rsidP="00AF68C7"/>
    <w:sectPr w:rsidR="004105EC" w:rsidRPr="00AF68C7" w:rsidSect="002409AF">
      <w:pgSz w:w="16838" w:h="11906" w:orient="landscape"/>
      <w:pgMar w:top="426" w:right="851" w:bottom="4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9D4" w:rsidRDefault="001049D4" w:rsidP="00316E30">
      <w:pPr>
        <w:spacing w:after="0" w:line="240" w:lineRule="auto"/>
      </w:pPr>
      <w:r>
        <w:separator/>
      </w:r>
    </w:p>
  </w:endnote>
  <w:endnote w:type="continuationSeparator" w:id="0">
    <w:p w:rsidR="001049D4" w:rsidRDefault="001049D4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9D4" w:rsidRDefault="001049D4" w:rsidP="00316E30">
      <w:pPr>
        <w:spacing w:after="0" w:line="240" w:lineRule="auto"/>
      </w:pPr>
      <w:r>
        <w:separator/>
      </w:r>
    </w:p>
  </w:footnote>
  <w:footnote w:type="continuationSeparator" w:id="0">
    <w:p w:rsidR="001049D4" w:rsidRDefault="001049D4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0182B"/>
    <w:rsid w:val="00042C0E"/>
    <w:rsid w:val="00045C35"/>
    <w:rsid w:val="00066861"/>
    <w:rsid w:val="0007334D"/>
    <w:rsid w:val="000876E0"/>
    <w:rsid w:val="00097075"/>
    <w:rsid w:val="000A3591"/>
    <w:rsid w:val="000A59C4"/>
    <w:rsid w:val="000A6489"/>
    <w:rsid w:val="000F2509"/>
    <w:rsid w:val="00103E6D"/>
    <w:rsid w:val="001049D4"/>
    <w:rsid w:val="00112753"/>
    <w:rsid w:val="00113EAB"/>
    <w:rsid w:val="001175BF"/>
    <w:rsid w:val="00124799"/>
    <w:rsid w:val="001559DE"/>
    <w:rsid w:val="00184216"/>
    <w:rsid w:val="001A1BC1"/>
    <w:rsid w:val="001A5E32"/>
    <w:rsid w:val="001A7AD3"/>
    <w:rsid w:val="001B0DA4"/>
    <w:rsid w:val="001B54F8"/>
    <w:rsid w:val="001B77D5"/>
    <w:rsid w:val="001F02C2"/>
    <w:rsid w:val="002034E3"/>
    <w:rsid w:val="0022688A"/>
    <w:rsid w:val="0022697F"/>
    <w:rsid w:val="0023282D"/>
    <w:rsid w:val="00236667"/>
    <w:rsid w:val="002409AF"/>
    <w:rsid w:val="0024289C"/>
    <w:rsid w:val="00257397"/>
    <w:rsid w:val="00271462"/>
    <w:rsid w:val="002943CF"/>
    <w:rsid w:val="002A0028"/>
    <w:rsid w:val="002A0A7F"/>
    <w:rsid w:val="00316E30"/>
    <w:rsid w:val="00324708"/>
    <w:rsid w:val="00334883"/>
    <w:rsid w:val="00335EBA"/>
    <w:rsid w:val="003520CF"/>
    <w:rsid w:val="00362AC0"/>
    <w:rsid w:val="003636AF"/>
    <w:rsid w:val="00394BE9"/>
    <w:rsid w:val="003A4742"/>
    <w:rsid w:val="003A5509"/>
    <w:rsid w:val="003B7B36"/>
    <w:rsid w:val="003E069D"/>
    <w:rsid w:val="003E457F"/>
    <w:rsid w:val="004105EC"/>
    <w:rsid w:val="0041728C"/>
    <w:rsid w:val="004274F6"/>
    <w:rsid w:val="0043300A"/>
    <w:rsid w:val="004401D5"/>
    <w:rsid w:val="00441632"/>
    <w:rsid w:val="004A6F84"/>
    <w:rsid w:val="004C109A"/>
    <w:rsid w:val="005114F1"/>
    <w:rsid w:val="005135C9"/>
    <w:rsid w:val="00566BAC"/>
    <w:rsid w:val="005714A9"/>
    <w:rsid w:val="00597612"/>
    <w:rsid w:val="005A0E5A"/>
    <w:rsid w:val="005A1C38"/>
    <w:rsid w:val="005C10DA"/>
    <w:rsid w:val="005D313C"/>
    <w:rsid w:val="005E2AB6"/>
    <w:rsid w:val="005F1C51"/>
    <w:rsid w:val="005F574C"/>
    <w:rsid w:val="00602815"/>
    <w:rsid w:val="00603E72"/>
    <w:rsid w:val="0060403F"/>
    <w:rsid w:val="006168E8"/>
    <w:rsid w:val="006360EB"/>
    <w:rsid w:val="00644EC8"/>
    <w:rsid w:val="00651EE1"/>
    <w:rsid w:val="00666D15"/>
    <w:rsid w:val="006838AE"/>
    <w:rsid w:val="0069134F"/>
    <w:rsid w:val="006B7207"/>
    <w:rsid w:val="006C2A72"/>
    <w:rsid w:val="00701778"/>
    <w:rsid w:val="0070333E"/>
    <w:rsid w:val="00735FED"/>
    <w:rsid w:val="00760B70"/>
    <w:rsid w:val="007624AE"/>
    <w:rsid w:val="0076692C"/>
    <w:rsid w:val="00780875"/>
    <w:rsid w:val="00792038"/>
    <w:rsid w:val="00793401"/>
    <w:rsid w:val="007A0AB9"/>
    <w:rsid w:val="007D1157"/>
    <w:rsid w:val="007D3D10"/>
    <w:rsid w:val="007E7818"/>
    <w:rsid w:val="008007FE"/>
    <w:rsid w:val="00840096"/>
    <w:rsid w:val="00871A34"/>
    <w:rsid w:val="00883161"/>
    <w:rsid w:val="00897140"/>
    <w:rsid w:val="008A472B"/>
    <w:rsid w:val="008B44DE"/>
    <w:rsid w:val="008C21D0"/>
    <w:rsid w:val="008D6F85"/>
    <w:rsid w:val="008F5DFF"/>
    <w:rsid w:val="00927EF1"/>
    <w:rsid w:val="00945C67"/>
    <w:rsid w:val="00966F25"/>
    <w:rsid w:val="009E418C"/>
    <w:rsid w:val="009E5BAF"/>
    <w:rsid w:val="009F29C0"/>
    <w:rsid w:val="009F40E3"/>
    <w:rsid w:val="00A03B1D"/>
    <w:rsid w:val="00A21915"/>
    <w:rsid w:val="00A27B05"/>
    <w:rsid w:val="00A37390"/>
    <w:rsid w:val="00A403DA"/>
    <w:rsid w:val="00A52F3C"/>
    <w:rsid w:val="00A56E4E"/>
    <w:rsid w:val="00A80B6F"/>
    <w:rsid w:val="00AC577B"/>
    <w:rsid w:val="00AC742F"/>
    <w:rsid w:val="00AE7170"/>
    <w:rsid w:val="00AF68C7"/>
    <w:rsid w:val="00B07EFD"/>
    <w:rsid w:val="00B149DC"/>
    <w:rsid w:val="00B218AB"/>
    <w:rsid w:val="00B260AF"/>
    <w:rsid w:val="00B44AA0"/>
    <w:rsid w:val="00B5459B"/>
    <w:rsid w:val="00B7111F"/>
    <w:rsid w:val="00B72268"/>
    <w:rsid w:val="00B820C6"/>
    <w:rsid w:val="00B92162"/>
    <w:rsid w:val="00B9499C"/>
    <w:rsid w:val="00BC5DDA"/>
    <w:rsid w:val="00BC7EA3"/>
    <w:rsid w:val="00BF719E"/>
    <w:rsid w:val="00C1286F"/>
    <w:rsid w:val="00C130E5"/>
    <w:rsid w:val="00C2592C"/>
    <w:rsid w:val="00C41A81"/>
    <w:rsid w:val="00C4525C"/>
    <w:rsid w:val="00C617DE"/>
    <w:rsid w:val="00CF0434"/>
    <w:rsid w:val="00CF4AFB"/>
    <w:rsid w:val="00D23079"/>
    <w:rsid w:val="00D43772"/>
    <w:rsid w:val="00D57614"/>
    <w:rsid w:val="00DB1FF0"/>
    <w:rsid w:val="00DD5C1A"/>
    <w:rsid w:val="00E005FF"/>
    <w:rsid w:val="00E256C9"/>
    <w:rsid w:val="00E276E4"/>
    <w:rsid w:val="00E57D72"/>
    <w:rsid w:val="00E70506"/>
    <w:rsid w:val="00E82B61"/>
    <w:rsid w:val="00ED0000"/>
    <w:rsid w:val="00EE5111"/>
    <w:rsid w:val="00EF5AE7"/>
    <w:rsid w:val="00F138BA"/>
    <w:rsid w:val="00F13E38"/>
    <w:rsid w:val="00F203BA"/>
    <w:rsid w:val="00F365A5"/>
    <w:rsid w:val="00F576A2"/>
    <w:rsid w:val="00F83B81"/>
    <w:rsid w:val="00FA50A2"/>
    <w:rsid w:val="00FB4BC7"/>
    <w:rsid w:val="00FC5AE9"/>
    <w:rsid w:val="00FE5081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83E0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42</Pages>
  <Words>12362</Words>
  <Characters>70467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82664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85</cp:revision>
  <dcterms:created xsi:type="dcterms:W3CDTF">2021-07-08T03:50:00Z</dcterms:created>
  <dcterms:modified xsi:type="dcterms:W3CDTF">2023-10-30T07:30:00Z</dcterms:modified>
</cp:coreProperties>
</file>